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37AF" w:rsidRDefault="00CE52C2">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color w:val="008A00"/>
          <w:sz w:val="28"/>
          <w:szCs w:val="28"/>
        </w:rPr>
        <w:t>Liceo Scientifico Statale Enrico Fermi</w:t>
      </w:r>
      <w:r>
        <w:rPr>
          <w:noProof/>
          <w:lang w:eastAsia="it-IT"/>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-249</wp:posOffset>
            </wp:positionV>
            <wp:extent cx="1274400" cy="932400"/>
            <wp:effectExtent l="0" t="0" r="0" b="0"/>
            <wp:wrapSquare wrapText="bothSides" distT="0" distB="0" distL="114300" distR="114300"/>
            <wp:docPr id="15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4400" cy="932400"/>
                    </a:xfrm>
                    <a:prstGeom prst="rect">
                      <a:avLst/>
                    </a:prstGeom>
                    <a:ln/>
                  </pic:spPr>
                </pic:pic>
              </a:graphicData>
            </a:graphic>
          </wp:anchor>
        </w:drawing>
      </w:r>
    </w:p>
    <w:p w:rsidR="006D37AF" w:rsidRDefault="00CE52C2">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color w:val="008A00"/>
          <w:sz w:val="28"/>
          <w:szCs w:val="28"/>
        </w:rPr>
        <w:t>Viale Europa, 97100 Ragusa</w:t>
      </w:r>
    </w:p>
    <w:p w:rsidR="006D37AF" w:rsidRDefault="00CE52C2">
      <w:pPr>
        <w:spacing w:after="0" w:line="240" w:lineRule="auto"/>
        <w:ind w:left="0" w:hanging="2"/>
        <w:jc w:val="center"/>
        <w:rPr>
          <w:rFonts w:ascii="Times New Roman" w:eastAsia="Times New Roman" w:hAnsi="Times New Roman" w:cs="Times New Roman"/>
          <w:sz w:val="16"/>
          <w:szCs w:val="16"/>
        </w:rPr>
      </w:pPr>
      <w:r>
        <w:rPr>
          <w:rFonts w:ascii="Times New Roman" w:eastAsia="Times New Roman" w:hAnsi="Times New Roman" w:cs="Times New Roman"/>
          <w:color w:val="008A00"/>
          <w:sz w:val="16"/>
          <w:szCs w:val="16"/>
        </w:rPr>
        <w:t>telefono 0932251136, fax 0932.252830, Codice fiscale 92020910888</w:t>
      </w:r>
    </w:p>
    <w:p w:rsidR="006D37AF" w:rsidRDefault="00CE52C2">
      <w:pPr>
        <w:spacing w:after="0" w:line="240" w:lineRule="auto"/>
        <w:ind w:left="0" w:hanging="2"/>
        <w:jc w:val="center"/>
        <w:rPr>
          <w:rFonts w:ascii="Times New Roman" w:eastAsia="Times New Roman" w:hAnsi="Times New Roman" w:cs="Times New Roman"/>
          <w:color w:val="008A00"/>
          <w:sz w:val="16"/>
          <w:szCs w:val="16"/>
        </w:rPr>
      </w:pPr>
      <w:r>
        <w:rPr>
          <w:rFonts w:ascii="Times New Roman" w:eastAsia="Times New Roman" w:hAnsi="Times New Roman" w:cs="Times New Roman"/>
          <w:color w:val="008A00"/>
          <w:sz w:val="16"/>
          <w:szCs w:val="16"/>
        </w:rPr>
        <w:t>Codice Meccanografico RGPS01000R – Codice Univoco D’Ufficio UFZKRF</w:t>
      </w:r>
    </w:p>
    <w:p w:rsidR="006D37AF" w:rsidRDefault="00CE52C2">
      <w:pPr>
        <w:spacing w:after="0" w:line="240" w:lineRule="auto"/>
        <w:ind w:left="0" w:hanging="2"/>
        <w:jc w:val="center"/>
        <w:rPr>
          <w:rFonts w:ascii="Times New Roman" w:eastAsia="Times New Roman" w:hAnsi="Times New Roman" w:cs="Times New Roman"/>
          <w:sz w:val="16"/>
          <w:szCs w:val="16"/>
        </w:rPr>
      </w:pPr>
      <w:r>
        <w:rPr>
          <w:rFonts w:ascii="Times New Roman" w:eastAsia="Times New Roman" w:hAnsi="Times New Roman" w:cs="Times New Roman"/>
          <w:color w:val="008A00"/>
          <w:sz w:val="16"/>
          <w:szCs w:val="16"/>
        </w:rPr>
        <w:t xml:space="preserve">e-mail: </w:t>
      </w:r>
      <w:r>
        <w:rPr>
          <w:rFonts w:ascii="Times New Roman" w:eastAsia="Times New Roman" w:hAnsi="Times New Roman" w:cs="Times New Roman"/>
          <w:color w:val="008A00"/>
          <w:sz w:val="16"/>
          <w:szCs w:val="16"/>
          <w:u w:val="single"/>
        </w:rPr>
        <w:t>rgps01000r@pec.istruzione.it</w:t>
      </w:r>
      <w:r>
        <w:rPr>
          <w:rFonts w:ascii="Times New Roman" w:eastAsia="Times New Roman" w:hAnsi="Times New Roman" w:cs="Times New Roman"/>
          <w:color w:val="008A00"/>
          <w:sz w:val="16"/>
          <w:szCs w:val="16"/>
        </w:rPr>
        <w:t xml:space="preserve"> - </w:t>
      </w:r>
      <w:r>
        <w:rPr>
          <w:rFonts w:ascii="Times New Roman" w:eastAsia="Times New Roman" w:hAnsi="Times New Roman" w:cs="Times New Roman"/>
          <w:color w:val="009900"/>
          <w:sz w:val="16"/>
          <w:szCs w:val="16"/>
          <w:u w:val="single"/>
        </w:rPr>
        <w:t>rgps01000r@istruzione.it</w:t>
      </w:r>
    </w:p>
    <w:p w:rsidR="006D37AF" w:rsidRDefault="00CE52C2">
      <w:pPr>
        <w:spacing w:after="0"/>
        <w:ind w:left="0" w:hanging="2"/>
        <w:jc w:val="center"/>
        <w:rPr>
          <w:rFonts w:ascii="Times New Roman" w:eastAsia="Times New Roman" w:hAnsi="Times New Roman" w:cs="Times New Roman"/>
          <w:sz w:val="18"/>
          <w:szCs w:val="18"/>
        </w:rPr>
      </w:pPr>
      <w:r>
        <w:rPr>
          <w:rFonts w:ascii="Times New Roman" w:eastAsia="Times New Roman" w:hAnsi="Times New Roman" w:cs="Times New Roman"/>
          <w:color w:val="008A00"/>
          <w:sz w:val="16"/>
          <w:szCs w:val="16"/>
        </w:rPr>
        <w:t xml:space="preserve">sito web </w:t>
      </w:r>
      <w:r>
        <w:rPr>
          <w:rFonts w:ascii="Times New Roman" w:eastAsia="Times New Roman" w:hAnsi="Times New Roman" w:cs="Times New Roman"/>
          <w:color w:val="008A00"/>
          <w:sz w:val="16"/>
          <w:szCs w:val="16"/>
          <w:u w:val="single"/>
        </w:rPr>
        <w:t>https://www.liceofermirg.edu.it/</w:t>
      </w:r>
      <w:r>
        <w:rPr>
          <w:rFonts w:ascii="Times New Roman" w:eastAsia="Times New Roman" w:hAnsi="Times New Roman" w:cs="Times New Roman"/>
          <w:sz w:val="18"/>
          <w:szCs w:val="18"/>
        </w:rPr>
        <w:t xml:space="preserve"> </w:t>
      </w:r>
    </w:p>
    <w:p w:rsidR="006D37AF" w:rsidRDefault="006D37A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6D37AF" w:rsidRDefault="006D37A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6D37AF" w:rsidRDefault="00CE52C2">
      <w:pPr>
        <w:pBdr>
          <w:top w:val="nil"/>
          <w:left w:val="nil"/>
          <w:bottom w:val="nil"/>
          <w:right w:val="nil"/>
          <w:between w:val="nil"/>
        </w:pBdr>
        <w:spacing w:after="0"/>
        <w:ind w:left="2" w:hanging="4"/>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PIANO DIDATTICO PERSONALIZZATO</w:t>
      </w:r>
    </w:p>
    <w:p w:rsidR="006D37AF" w:rsidRDefault="00F81118">
      <w:pPr>
        <w:pBdr>
          <w:top w:val="nil"/>
          <w:left w:val="nil"/>
          <w:bottom w:val="nil"/>
          <w:right w:val="nil"/>
          <w:between w:val="nil"/>
        </w:pBdr>
        <w:ind w:left="2" w:hanging="4"/>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BISOGNI EDUCATIVI SPECIALI (</w:t>
      </w:r>
      <w:r w:rsidR="00CE52C2">
        <w:rPr>
          <w:rFonts w:ascii="Times New Roman" w:eastAsia="Times New Roman" w:hAnsi="Times New Roman" w:cs="Times New Roman"/>
          <w:b/>
          <w:sz w:val="40"/>
          <w:szCs w:val="40"/>
        </w:rPr>
        <w:t>BES</w:t>
      </w:r>
      <w:r>
        <w:rPr>
          <w:rFonts w:ascii="Times New Roman" w:eastAsia="Times New Roman" w:hAnsi="Times New Roman" w:cs="Times New Roman"/>
          <w:b/>
          <w:sz w:val="40"/>
          <w:szCs w:val="40"/>
        </w:rPr>
        <w:t>)</w:t>
      </w:r>
    </w:p>
    <w:p w:rsidR="006D37AF" w:rsidRDefault="00F81118">
      <w:pPr>
        <w:pBdr>
          <w:top w:val="nil"/>
          <w:left w:val="nil"/>
          <w:bottom w:val="nil"/>
          <w:right w:val="nil"/>
          <w:between w:val="nil"/>
        </w:pBd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Anno Scolastico 2024/2025</w:t>
      </w:r>
    </w:p>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f3"/>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SEZIONE A - DATI RELATIVI ALL’ALUNNO</w:t>
            </w:r>
          </w:p>
        </w:tc>
      </w:tr>
    </w:tbl>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f4"/>
        <w:tblW w:w="10206" w:type="dxa"/>
        <w:jc w:val="center"/>
        <w:tblInd w:w="0" w:type="dxa"/>
        <w:tblLayout w:type="fixed"/>
        <w:tblLook w:val="0000" w:firstRow="0" w:lastRow="0" w:firstColumn="0" w:lastColumn="0" w:noHBand="0" w:noVBand="0"/>
      </w:tblPr>
      <w:tblGrid>
        <w:gridCol w:w="2263"/>
        <w:gridCol w:w="2977"/>
        <w:gridCol w:w="2410"/>
        <w:gridCol w:w="2556"/>
      </w:tblGrid>
      <w:tr w:rsidR="006D37AF">
        <w:trPr>
          <w:trHeight w:val="340"/>
          <w:jc w:val="center"/>
        </w:trPr>
        <w:tc>
          <w:tcPr>
            <w:tcW w:w="2263" w:type="dxa"/>
            <w:tcBorders>
              <w:top w:val="single" w:sz="4" w:space="0" w:color="000000"/>
              <w:left w:val="single" w:sz="4" w:space="0" w:color="000000"/>
              <w:bottom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Cognome e nome</w:t>
            </w:r>
          </w:p>
        </w:tc>
        <w:tc>
          <w:tcPr>
            <w:tcW w:w="2977" w:type="dxa"/>
            <w:tcBorders>
              <w:top w:val="single" w:sz="4" w:space="0" w:color="000000"/>
              <w:left w:val="single" w:sz="4" w:space="0" w:color="000000"/>
              <w:bottom w:val="single" w:sz="4" w:space="0" w:color="000000"/>
              <w:right w:val="single" w:sz="4" w:space="0" w:color="000000"/>
            </w:tcBorders>
            <w:vAlign w:val="center"/>
          </w:tcPr>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Luogo e data di nascita </w:t>
            </w:r>
          </w:p>
        </w:tc>
        <w:tc>
          <w:tcPr>
            <w:tcW w:w="2556" w:type="dxa"/>
            <w:tcBorders>
              <w:top w:val="single" w:sz="4" w:space="0" w:color="000000"/>
              <w:left w:val="single" w:sz="4" w:space="0" w:color="000000"/>
              <w:bottom w:val="single" w:sz="4" w:space="0" w:color="000000"/>
              <w:right w:val="single" w:sz="4" w:space="0" w:color="000000"/>
            </w:tcBorders>
          </w:tcPr>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6D37AF">
        <w:trPr>
          <w:trHeight w:val="340"/>
          <w:jc w:val="center"/>
        </w:trPr>
        <w:tc>
          <w:tcPr>
            <w:tcW w:w="2263" w:type="dxa"/>
            <w:tcBorders>
              <w:top w:val="single" w:sz="4" w:space="0" w:color="000000"/>
              <w:left w:val="single" w:sz="4" w:space="0" w:color="000000"/>
              <w:bottom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Classe</w:t>
            </w:r>
          </w:p>
        </w:tc>
        <w:tc>
          <w:tcPr>
            <w:tcW w:w="2977" w:type="dxa"/>
            <w:tcBorders>
              <w:top w:val="single" w:sz="4" w:space="0" w:color="000000"/>
              <w:left w:val="single" w:sz="4" w:space="0" w:color="000000"/>
              <w:bottom w:val="single" w:sz="4" w:space="0" w:color="000000"/>
              <w:right w:val="single" w:sz="4" w:space="0" w:color="000000"/>
            </w:tcBorders>
            <w:vAlign w:val="center"/>
          </w:tcPr>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Coordinatore di classe</w:t>
            </w:r>
          </w:p>
        </w:tc>
        <w:tc>
          <w:tcPr>
            <w:tcW w:w="2556" w:type="dxa"/>
            <w:tcBorders>
              <w:top w:val="single" w:sz="4" w:space="0" w:color="000000"/>
              <w:left w:val="single" w:sz="4" w:space="0" w:color="000000"/>
              <w:bottom w:val="single" w:sz="4" w:space="0" w:color="000000"/>
              <w:right w:val="single" w:sz="4" w:space="0" w:color="000000"/>
            </w:tcBorders>
          </w:tcPr>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bl>
    <w:p w:rsidR="006D37AF" w:rsidRDefault="006D37A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bl>
      <w:tblPr>
        <w:tblStyle w:val="aff5"/>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4"/>
        <w:gridCol w:w="862"/>
      </w:tblGrid>
      <w:tr w:rsidR="006D37AF">
        <w:trPr>
          <w:trHeight w:val="454"/>
          <w:jc w:val="center"/>
        </w:trPr>
        <w:tc>
          <w:tcPr>
            <w:tcW w:w="10206" w:type="dxa"/>
            <w:gridSpan w:val="2"/>
            <w:shd w:val="clear" w:color="auto" w:fill="auto"/>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smallCaps/>
                <w:color w:val="000000"/>
              </w:rPr>
              <w:t>TIPOLOGIA DI BISOGNO EDUCATIVO SPECIALE</w:t>
            </w:r>
          </w:p>
        </w:tc>
      </w:tr>
      <w:tr w:rsidR="006D37AF">
        <w:trPr>
          <w:trHeight w:val="340"/>
          <w:jc w:val="center"/>
        </w:trPr>
        <w:tc>
          <w:tcPr>
            <w:tcW w:w="9344"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Borderline cognitivo</w:t>
            </w:r>
          </w:p>
        </w:tc>
        <w:tc>
          <w:tcPr>
            <w:tcW w:w="862" w:type="dxa"/>
            <w:vAlign w:val="center"/>
          </w:tcPr>
          <w:p w:rsidR="006D37AF" w:rsidRDefault="00CE52C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MS Gothic" w:eastAsia="MS Gothic" w:hAnsi="MS Gothic" w:cs="MS Gothic"/>
                <w:color w:val="000000"/>
                <w:sz w:val="28"/>
                <w:szCs w:val="28"/>
              </w:rPr>
              <w:t>☐</w:t>
            </w:r>
          </w:p>
        </w:tc>
      </w:tr>
      <w:tr w:rsidR="006D37AF">
        <w:trPr>
          <w:trHeight w:val="340"/>
          <w:jc w:val="center"/>
        </w:trPr>
        <w:tc>
          <w:tcPr>
            <w:tcW w:w="9344"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Difficoltà evolutivo specifico</w:t>
            </w:r>
          </w:p>
        </w:tc>
        <w:tc>
          <w:tcPr>
            <w:tcW w:w="862" w:type="dxa"/>
            <w:vAlign w:val="center"/>
          </w:tcPr>
          <w:p w:rsidR="006D37AF" w:rsidRDefault="00CE52C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rPr>
            </w:pPr>
            <w:r>
              <w:rPr>
                <w:rFonts w:ascii="MS Gothic" w:eastAsia="MS Gothic" w:hAnsi="MS Gothic" w:cs="MS Gothic"/>
                <w:color w:val="000000"/>
                <w:sz w:val="28"/>
                <w:szCs w:val="28"/>
              </w:rPr>
              <w:t>☐</w:t>
            </w:r>
          </w:p>
        </w:tc>
      </w:tr>
      <w:tr w:rsidR="006D37AF">
        <w:trPr>
          <w:trHeight w:val="340"/>
          <w:jc w:val="center"/>
        </w:trPr>
        <w:tc>
          <w:tcPr>
            <w:tcW w:w="9344"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Svantaggio sociale e culturale </w:t>
            </w:r>
          </w:p>
        </w:tc>
        <w:tc>
          <w:tcPr>
            <w:tcW w:w="862" w:type="dxa"/>
            <w:vAlign w:val="center"/>
          </w:tcPr>
          <w:p w:rsidR="006D37AF" w:rsidRDefault="00CE52C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rPr>
            </w:pPr>
            <w:r>
              <w:rPr>
                <w:rFonts w:ascii="MS Gothic" w:eastAsia="MS Gothic" w:hAnsi="MS Gothic" w:cs="MS Gothic"/>
                <w:color w:val="000000"/>
                <w:sz w:val="28"/>
                <w:szCs w:val="28"/>
              </w:rPr>
              <w:t>☐</w:t>
            </w:r>
          </w:p>
        </w:tc>
      </w:tr>
      <w:tr w:rsidR="006D37AF">
        <w:trPr>
          <w:trHeight w:val="340"/>
          <w:jc w:val="center"/>
        </w:trPr>
        <w:tc>
          <w:tcPr>
            <w:tcW w:w="9344"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Situazione particolare ………………………</w:t>
            </w:r>
          </w:p>
        </w:tc>
        <w:tc>
          <w:tcPr>
            <w:tcW w:w="862" w:type="dxa"/>
            <w:vAlign w:val="center"/>
          </w:tcPr>
          <w:p w:rsidR="006D37AF" w:rsidRDefault="00CE52C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rPr>
            </w:pPr>
            <w:r>
              <w:rPr>
                <w:rFonts w:ascii="MS Gothic" w:eastAsia="MS Gothic" w:hAnsi="MS Gothic" w:cs="MS Gothic"/>
                <w:color w:val="000000"/>
                <w:sz w:val="28"/>
                <w:szCs w:val="28"/>
              </w:rPr>
              <w:t>☐</w:t>
            </w:r>
          </w:p>
        </w:tc>
      </w:tr>
    </w:tbl>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f6"/>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trPr>
        <w:tc>
          <w:tcPr>
            <w:tcW w:w="10206" w:type="dxa"/>
            <w:shd w:val="clear" w:color="auto" w:fill="D9D9D9"/>
            <w:vAlign w:val="center"/>
          </w:tcPr>
          <w:p w:rsidR="006D37AF" w:rsidRDefault="00CE52C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b/>
                <w:color w:val="000000"/>
                <w:sz w:val="24"/>
                <w:szCs w:val="24"/>
              </w:rPr>
              <w:t>SEZIONE B - DESCRIZIONE DELLE ABILITÀ E DEI COMPORTAMENTI</w:t>
            </w:r>
          </w:p>
        </w:tc>
      </w:tr>
    </w:tbl>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f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517"/>
      </w:tblGrid>
      <w:tr w:rsidR="006D37AF">
        <w:trPr>
          <w:trHeight w:val="340"/>
          <w:jc w:val="center"/>
        </w:trPr>
        <w:tc>
          <w:tcPr>
            <w:tcW w:w="10206" w:type="dxa"/>
            <w:gridSpan w:val="2"/>
            <w:shd w:val="clear" w:color="auto" w:fill="F2F2F2"/>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LETTURA</w:t>
            </w:r>
          </w:p>
        </w:tc>
      </w:tr>
      <w:tr w:rsidR="006D37AF">
        <w:trPr>
          <w:trHeight w:val="340"/>
          <w:jc w:val="center"/>
        </w:trPr>
        <w:tc>
          <w:tcPr>
            <w:tcW w:w="2689" w:type="dxa"/>
            <w:tcBorders>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Velocità</w:t>
            </w:r>
          </w:p>
        </w:tc>
        <w:tc>
          <w:tcPr>
            <w:tcW w:w="7517" w:type="dxa"/>
            <w:tcBorders>
              <w:lef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18"/>
                <w:szCs w:val="18"/>
              </w:rPr>
            </w:pPr>
            <w:r>
              <w:rPr>
                <w:rFonts w:ascii="MS Gothic" w:eastAsia="MS Gothic" w:hAnsi="MS Gothic" w:cs="MS Gothic"/>
                <w:sz w:val="18"/>
                <w:szCs w:val="18"/>
              </w:rPr>
              <w:t>☐</w:t>
            </w:r>
            <w:r>
              <w:rPr>
                <w:rFonts w:ascii="Times New Roman" w:eastAsia="Times New Roman" w:hAnsi="Times New Roman" w:cs="Times New Roman"/>
                <w:sz w:val="18"/>
                <w:szCs w:val="18"/>
              </w:rPr>
              <w:t xml:space="preserve"> Molto lenta          </w:t>
            </w:r>
            <w:r>
              <w:rPr>
                <w:rFonts w:ascii="MS Gothic" w:eastAsia="MS Gothic" w:hAnsi="MS Gothic" w:cs="MS Gothic"/>
                <w:sz w:val="18"/>
                <w:szCs w:val="18"/>
              </w:rPr>
              <w:t>☐</w:t>
            </w:r>
            <w:r>
              <w:rPr>
                <w:rFonts w:ascii="Times New Roman" w:eastAsia="Times New Roman" w:hAnsi="Times New Roman" w:cs="Times New Roman"/>
                <w:sz w:val="18"/>
                <w:szCs w:val="18"/>
              </w:rPr>
              <w:t xml:space="preserve"> Lenta                                 </w:t>
            </w:r>
            <w:r>
              <w:rPr>
                <w:rFonts w:ascii="MS Gothic" w:eastAsia="MS Gothic" w:hAnsi="MS Gothic" w:cs="MS Gothic"/>
                <w:sz w:val="18"/>
                <w:szCs w:val="18"/>
              </w:rPr>
              <w:t>☐</w:t>
            </w:r>
            <w:r>
              <w:rPr>
                <w:rFonts w:ascii="Times New Roman" w:eastAsia="Times New Roman" w:hAnsi="Times New Roman" w:cs="Times New Roman"/>
                <w:sz w:val="18"/>
                <w:szCs w:val="18"/>
              </w:rPr>
              <w:t xml:space="preserve"> Scorrevole</w:t>
            </w:r>
          </w:p>
        </w:tc>
      </w:tr>
      <w:tr w:rsidR="006D37AF">
        <w:trPr>
          <w:trHeight w:val="340"/>
          <w:jc w:val="center"/>
        </w:trPr>
        <w:tc>
          <w:tcPr>
            <w:tcW w:w="2689" w:type="dxa"/>
            <w:tcBorders>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Correttezza</w:t>
            </w:r>
          </w:p>
        </w:tc>
        <w:tc>
          <w:tcPr>
            <w:tcW w:w="7517" w:type="dxa"/>
            <w:tcBorders>
              <w:lef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 (ad es. confonde / inverte / sostituisce omette lettere o sillabe)</w:t>
            </w:r>
          </w:p>
        </w:tc>
      </w:tr>
      <w:tr w:rsidR="006D37AF">
        <w:trPr>
          <w:trHeight w:val="340"/>
          <w:jc w:val="center"/>
        </w:trPr>
        <w:tc>
          <w:tcPr>
            <w:tcW w:w="2689" w:type="dxa"/>
            <w:tcBorders>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Comprensione</w:t>
            </w:r>
          </w:p>
        </w:tc>
        <w:tc>
          <w:tcPr>
            <w:tcW w:w="7517" w:type="dxa"/>
            <w:tcBorders>
              <w:lef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Scarsa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Essenziale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Globale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Completa-analitica</w:t>
            </w:r>
          </w:p>
        </w:tc>
      </w:tr>
    </w:tbl>
    <w:p w:rsidR="006D37AF" w:rsidRDefault="006D37AF">
      <w:pPr>
        <w:spacing w:after="0" w:line="240" w:lineRule="auto"/>
        <w:ind w:left="0" w:hanging="2"/>
        <w:rPr>
          <w:rFonts w:ascii="Times New Roman" w:eastAsia="Times New Roman" w:hAnsi="Times New Roman" w:cs="Times New Roman"/>
          <w:sz w:val="16"/>
          <w:szCs w:val="16"/>
        </w:rPr>
      </w:pPr>
    </w:p>
    <w:tbl>
      <w:tblPr>
        <w:tblStyle w:val="aff8"/>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8"/>
        <w:gridCol w:w="7538"/>
      </w:tblGrid>
      <w:tr w:rsidR="006D37AF">
        <w:trPr>
          <w:trHeight w:val="340"/>
          <w:jc w:val="center"/>
        </w:trPr>
        <w:tc>
          <w:tcPr>
            <w:tcW w:w="10206" w:type="dxa"/>
            <w:gridSpan w:val="2"/>
            <w:tcBorders>
              <w:right w:val="single" w:sz="4" w:space="0" w:color="000000"/>
            </w:tcBorders>
            <w:shd w:val="clear" w:color="auto" w:fill="F2F2F2"/>
            <w:vAlign w:val="center"/>
          </w:tcPr>
          <w:p w:rsidR="006D37AF" w:rsidRDefault="00CE52C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SCRITTURA</w:t>
            </w:r>
          </w:p>
        </w:tc>
      </w:tr>
      <w:tr w:rsidR="006D37AF">
        <w:trPr>
          <w:trHeight w:val="340"/>
          <w:jc w:val="center"/>
        </w:trPr>
        <w:tc>
          <w:tcPr>
            <w:tcW w:w="2668" w:type="dxa"/>
            <w:vMerge w:val="restart"/>
            <w:tcBorders>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Sotto dettatura</w:t>
            </w: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Corretta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corretta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Scorretta</w:t>
            </w:r>
          </w:p>
        </w:tc>
      </w:tr>
      <w:tr w:rsidR="006D37AF">
        <w:trPr>
          <w:trHeight w:val="340"/>
          <w:jc w:val="center"/>
        </w:trPr>
        <w:tc>
          <w:tcPr>
            <w:tcW w:w="2668" w:type="dxa"/>
            <w:vMerge/>
            <w:tcBorders>
              <w:right w:val="single" w:sz="4" w:space="0" w:color="000000"/>
            </w:tcBorders>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18"/>
                <w:szCs w:val="18"/>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tipologia errori:</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Fonologici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fonologici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Fonetici</w:t>
            </w:r>
          </w:p>
        </w:tc>
      </w:tr>
      <w:tr w:rsidR="006D37AF">
        <w:trPr>
          <w:trHeight w:val="340"/>
          <w:jc w:val="center"/>
        </w:trPr>
        <w:tc>
          <w:tcPr>
            <w:tcW w:w="2668" w:type="dxa"/>
            <w:vMerge/>
            <w:tcBorders>
              <w:right w:val="single" w:sz="4" w:space="0" w:color="000000"/>
            </w:tcBorders>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0"/>
                <w:szCs w:val="20"/>
              </w:rPr>
              <w:t>aderenza consegna:</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spesso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talvolta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mai</w:t>
            </w:r>
          </w:p>
        </w:tc>
      </w:tr>
      <w:tr w:rsidR="006D37AF">
        <w:trPr>
          <w:trHeight w:val="340"/>
          <w:jc w:val="center"/>
        </w:trPr>
        <w:tc>
          <w:tcPr>
            <w:tcW w:w="2668" w:type="dxa"/>
            <w:vMerge w:val="restart"/>
            <w:tcBorders>
              <w:right w:val="single" w:sz="4"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Produzione autonoma</w:t>
            </w:r>
          </w:p>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corretta struttura morfo-sintattica: </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spesso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talvolta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mai</w:t>
            </w:r>
          </w:p>
        </w:tc>
      </w:tr>
      <w:tr w:rsidR="006D37AF">
        <w:trPr>
          <w:trHeight w:val="340"/>
          <w:jc w:val="center"/>
        </w:trPr>
        <w:tc>
          <w:tcPr>
            <w:tcW w:w="2668" w:type="dxa"/>
            <w:vMerge/>
            <w:tcBorders>
              <w:right w:val="single" w:sz="4" w:space="0" w:color="000000"/>
            </w:tcBorders>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corretta struttura testuale</w:t>
            </w:r>
            <w:r>
              <w:rPr>
                <w:rFonts w:ascii="Times New Roman" w:eastAsia="Times New Roman" w:hAnsi="Times New Roman" w:cs="Times New Roman"/>
                <w:i/>
                <w:color w:val="000000"/>
                <w:sz w:val="18"/>
                <w:szCs w:val="18"/>
              </w:rPr>
              <w:t xml:space="preserve"> (narrativo, descrittivo, regolativo):</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spesso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talvolta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mai</w:t>
            </w:r>
          </w:p>
        </w:tc>
      </w:tr>
      <w:tr w:rsidR="006D37AF">
        <w:trPr>
          <w:trHeight w:val="340"/>
          <w:jc w:val="center"/>
        </w:trPr>
        <w:tc>
          <w:tcPr>
            <w:tcW w:w="2668" w:type="dxa"/>
            <w:vMerge/>
            <w:tcBorders>
              <w:right w:val="single" w:sz="4" w:space="0" w:color="000000"/>
            </w:tcBorders>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 xml:space="preserve">correttezza ortografica:  </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2668" w:type="dxa"/>
            <w:vMerge/>
            <w:tcBorders>
              <w:right w:val="single" w:sz="4" w:space="0" w:color="000000"/>
            </w:tcBorders>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i/>
                <w:color w:val="000000"/>
                <w:sz w:val="20"/>
                <w:szCs w:val="20"/>
              </w:rPr>
            </w:pPr>
          </w:p>
        </w:tc>
        <w:tc>
          <w:tcPr>
            <w:tcW w:w="7538" w:type="dxa"/>
            <w:tcBorders>
              <w:left w:val="single" w:sz="4" w:space="0" w:color="000000"/>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uso della punteggiatura:  </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2668" w:type="dxa"/>
            <w:vMerge w:val="restart"/>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Grafia</w:t>
            </w:r>
          </w:p>
        </w:tc>
        <w:tc>
          <w:tcPr>
            <w:tcW w:w="7538" w:type="dxa"/>
            <w:tcBorders>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 xml:space="preserve">leggibile: </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Sì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w:t>
            </w:r>
          </w:p>
        </w:tc>
      </w:tr>
      <w:tr w:rsidR="006D37AF">
        <w:trPr>
          <w:trHeight w:val="340"/>
          <w:jc w:val="center"/>
        </w:trPr>
        <w:tc>
          <w:tcPr>
            <w:tcW w:w="2668" w:type="dxa"/>
            <w:vMerge/>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538" w:type="dxa"/>
            <w:tcBorders>
              <w:right w:val="single" w:sz="4" w:space="0" w:color="000000"/>
            </w:tcBorders>
            <w:vAlign w:val="center"/>
          </w:tcPr>
          <w:p w:rsidR="006D37AF" w:rsidRDefault="00CE52C2">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tratto:</w:t>
            </w:r>
            <w:r>
              <w:rPr>
                <w:rFonts w:ascii="Times New Roman" w:eastAsia="Times New Roman" w:hAnsi="Times New Roman" w:cs="Times New Roman"/>
                <w:color w:val="000000"/>
                <w:sz w:val="18"/>
                <w:szCs w:val="18"/>
              </w:rPr>
              <w:t xml:space="preserv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Premuto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Leggero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Ripassato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Incerto</w:t>
            </w:r>
          </w:p>
        </w:tc>
      </w:tr>
    </w:tbl>
    <w:p w:rsidR="006D37AF" w:rsidRDefault="006D37AF">
      <w:pPr>
        <w:spacing w:after="0" w:line="240" w:lineRule="auto"/>
        <w:ind w:left="0" w:hanging="2"/>
        <w:rPr>
          <w:rFonts w:ascii="Times New Roman" w:eastAsia="Times New Roman" w:hAnsi="Times New Roman" w:cs="Times New Roman"/>
          <w:sz w:val="16"/>
          <w:szCs w:val="16"/>
        </w:rPr>
      </w:pPr>
    </w:p>
    <w:p w:rsidR="006D37AF" w:rsidRDefault="006D37AF">
      <w:pPr>
        <w:spacing w:after="0" w:line="240" w:lineRule="auto"/>
        <w:ind w:left="0" w:hanging="2"/>
        <w:rPr>
          <w:rFonts w:ascii="Times New Roman" w:eastAsia="Times New Roman" w:hAnsi="Times New Roman" w:cs="Times New Roman"/>
          <w:sz w:val="16"/>
          <w:szCs w:val="16"/>
        </w:rPr>
      </w:pPr>
    </w:p>
    <w:p w:rsidR="006D37AF" w:rsidRDefault="006D37AF">
      <w:pPr>
        <w:spacing w:after="0" w:line="240" w:lineRule="auto"/>
        <w:ind w:left="0" w:hanging="2"/>
        <w:rPr>
          <w:rFonts w:ascii="Times New Roman" w:eastAsia="Times New Roman" w:hAnsi="Times New Roman" w:cs="Times New Roman"/>
          <w:sz w:val="16"/>
          <w:szCs w:val="16"/>
        </w:rPr>
      </w:pPr>
    </w:p>
    <w:p w:rsidR="006D37AF" w:rsidRDefault="006D37AF">
      <w:pPr>
        <w:spacing w:after="0" w:line="240" w:lineRule="auto"/>
        <w:ind w:left="0" w:hanging="2"/>
        <w:rPr>
          <w:rFonts w:ascii="Times New Roman" w:eastAsia="Times New Roman" w:hAnsi="Times New Roman" w:cs="Times New Roman"/>
          <w:sz w:val="16"/>
          <w:szCs w:val="16"/>
        </w:rPr>
      </w:pPr>
    </w:p>
    <w:tbl>
      <w:tblPr>
        <w:tblStyle w:val="aff9"/>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91"/>
      </w:tblGrid>
      <w:tr w:rsidR="006D37AF">
        <w:trPr>
          <w:trHeight w:val="340"/>
          <w:jc w:val="center"/>
        </w:trPr>
        <w:tc>
          <w:tcPr>
            <w:tcW w:w="10206" w:type="dxa"/>
            <w:gridSpan w:val="2"/>
            <w:shd w:val="clear" w:color="auto" w:fill="F2F2F2"/>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CALCOLO</w:t>
            </w:r>
          </w:p>
        </w:tc>
      </w:tr>
      <w:tr w:rsidR="006D37AF">
        <w:trPr>
          <w:trHeight w:val="340"/>
          <w:jc w:val="center"/>
        </w:trPr>
        <w:tc>
          <w:tcPr>
            <w:tcW w:w="4815" w:type="dxa"/>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Difficoltà </w:t>
            </w:r>
            <w:proofErr w:type="spellStart"/>
            <w:r>
              <w:rPr>
                <w:rFonts w:ascii="Times New Roman" w:eastAsia="Times New Roman" w:hAnsi="Times New Roman" w:cs="Times New Roman"/>
                <w:b/>
                <w:color w:val="000000"/>
                <w:sz w:val="20"/>
                <w:szCs w:val="20"/>
              </w:rPr>
              <w:t>visuospaziali</w:t>
            </w:r>
            <w:proofErr w:type="spellEnd"/>
          </w:p>
        </w:tc>
        <w:tc>
          <w:tcPr>
            <w:tcW w:w="5391" w:type="dxa"/>
            <w:tcBorders>
              <w:right w:val="single" w:sz="8"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spesso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talvolta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mai</w:t>
            </w:r>
          </w:p>
        </w:tc>
      </w:tr>
      <w:tr w:rsidR="006D37AF">
        <w:trPr>
          <w:trHeight w:val="340"/>
          <w:jc w:val="center"/>
        </w:trPr>
        <w:tc>
          <w:tcPr>
            <w:tcW w:w="4815" w:type="dxa"/>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Recupero di fatti numerici </w:t>
            </w:r>
            <w:r>
              <w:rPr>
                <w:rFonts w:ascii="Times New Roman" w:eastAsia="Times New Roman" w:hAnsi="Times New Roman" w:cs="Times New Roman"/>
                <w:i/>
                <w:color w:val="000000"/>
                <w:sz w:val="18"/>
                <w:szCs w:val="18"/>
              </w:rPr>
              <w:t>(es: tabelline)</w:t>
            </w:r>
          </w:p>
        </w:tc>
        <w:tc>
          <w:tcPr>
            <w:tcW w:w="5391" w:type="dxa"/>
            <w:tcBorders>
              <w:right w:val="single" w:sz="8"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raggiunto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raggiunto</w:t>
            </w:r>
          </w:p>
        </w:tc>
      </w:tr>
      <w:tr w:rsidR="006D37AF">
        <w:trPr>
          <w:trHeight w:val="340"/>
          <w:jc w:val="center"/>
        </w:trPr>
        <w:tc>
          <w:tcPr>
            <w:tcW w:w="4815" w:type="dxa"/>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Automatizzazione dell’algoritmo procedurale</w:t>
            </w:r>
          </w:p>
        </w:tc>
        <w:tc>
          <w:tcPr>
            <w:tcW w:w="5391" w:type="dxa"/>
            <w:tcBorders>
              <w:right w:val="single" w:sz="8" w:space="0" w:color="000000"/>
            </w:tcBorders>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raggiunto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raggiunto</w:t>
            </w:r>
          </w:p>
        </w:tc>
      </w:tr>
      <w:tr w:rsidR="006D37AF">
        <w:trPr>
          <w:trHeight w:val="719"/>
          <w:jc w:val="center"/>
        </w:trPr>
        <w:tc>
          <w:tcPr>
            <w:tcW w:w="48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Errori di processamento numerico</w:t>
            </w:r>
          </w:p>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i/>
                <w:color w:val="000000"/>
                <w:sz w:val="18"/>
                <w:szCs w:val="18"/>
              </w:rPr>
              <w:t>(negli aspetti cardinali e ordinali e nella corrispondenza tra numero e quantità)</w:t>
            </w:r>
          </w:p>
        </w:tc>
        <w:tc>
          <w:tcPr>
            <w:tcW w:w="5391" w:type="dxa"/>
            <w:tcBorders>
              <w:right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spesso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talvolta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mai</w:t>
            </w:r>
          </w:p>
        </w:tc>
      </w:tr>
      <w:tr w:rsidR="006D37AF">
        <w:trPr>
          <w:trHeight w:val="340"/>
          <w:jc w:val="center"/>
        </w:trPr>
        <w:tc>
          <w:tcPr>
            <w:tcW w:w="48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Uso degli algoritmi di base del calcolo </w:t>
            </w:r>
            <w:r>
              <w:rPr>
                <w:rFonts w:ascii="Times New Roman" w:eastAsia="Times New Roman" w:hAnsi="Times New Roman" w:cs="Times New Roman"/>
                <w:i/>
                <w:color w:val="000000"/>
                <w:sz w:val="18"/>
                <w:szCs w:val="18"/>
              </w:rPr>
              <w:t>(scritto e a mente)</w:t>
            </w:r>
          </w:p>
        </w:tc>
        <w:tc>
          <w:tcPr>
            <w:tcW w:w="5391" w:type="dxa"/>
            <w:tcBorders>
              <w:right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adeguato</w:t>
            </w:r>
          </w:p>
        </w:tc>
      </w:tr>
      <w:tr w:rsidR="006D37AF">
        <w:trPr>
          <w:trHeight w:val="340"/>
          <w:jc w:val="center"/>
        </w:trPr>
        <w:tc>
          <w:tcPr>
            <w:tcW w:w="48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Capacità di </w:t>
            </w:r>
            <w:proofErr w:type="spellStart"/>
            <w:r>
              <w:rPr>
                <w:rFonts w:ascii="Times New Roman" w:eastAsia="Times New Roman" w:hAnsi="Times New Roman" w:cs="Times New Roman"/>
                <w:b/>
                <w:color w:val="000000"/>
                <w:sz w:val="20"/>
                <w:szCs w:val="20"/>
              </w:rPr>
              <w:t>problem</w:t>
            </w:r>
            <w:proofErr w:type="spellEnd"/>
            <w:r>
              <w:rPr>
                <w:rFonts w:ascii="Times New Roman" w:eastAsia="Times New Roman" w:hAnsi="Times New Roman" w:cs="Times New Roman"/>
                <w:b/>
                <w:color w:val="000000"/>
                <w:sz w:val="20"/>
                <w:szCs w:val="20"/>
              </w:rPr>
              <w:t xml:space="preserve"> solving</w:t>
            </w:r>
          </w:p>
        </w:tc>
        <w:tc>
          <w:tcPr>
            <w:tcW w:w="5391" w:type="dxa"/>
            <w:tcBorders>
              <w:right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48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Comprensione del testo di un problema</w:t>
            </w:r>
          </w:p>
        </w:tc>
        <w:tc>
          <w:tcPr>
            <w:tcW w:w="5391" w:type="dxa"/>
            <w:tcBorders>
              <w:right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parziale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bl>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bl>
      <w:tblPr>
        <w:tblStyle w:val="affa"/>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PROPRIETÀ LINGUISTICA</w:t>
            </w:r>
          </w:p>
        </w:tc>
      </w:tr>
      <w:tr w:rsidR="006D37AF">
        <w:trPr>
          <w:trHeight w:val="340"/>
          <w:jc w:val="center"/>
        </w:trPr>
        <w:tc>
          <w:tcPr>
            <w:tcW w:w="10206" w:type="dxa"/>
            <w:vAlign w:val="center"/>
          </w:tcPr>
          <w:p w:rsidR="006D37AF" w:rsidRDefault="00CE52C2">
            <w:pPr>
              <w:widowControl w:val="0"/>
              <w:pBdr>
                <w:top w:val="nil"/>
                <w:left w:val="nil"/>
                <w:bottom w:val="nil"/>
                <w:right w:val="nil"/>
                <w:between w:val="nil"/>
              </w:pBdr>
              <w:spacing w:after="0" w:line="240" w:lineRule="auto"/>
              <w:ind w:left="0" w:right="-108"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nella strutturazione della frase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nel reperimento lessicale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nell’esposizione orale</w:t>
            </w:r>
          </w:p>
        </w:tc>
      </w:tr>
    </w:tbl>
    <w:p w:rsidR="006D37AF" w:rsidRDefault="006D37AF">
      <w:pPr>
        <w:spacing w:after="0" w:line="240" w:lineRule="auto"/>
        <w:ind w:left="0" w:hanging="2"/>
        <w:rPr>
          <w:sz w:val="20"/>
          <w:szCs w:val="20"/>
        </w:rPr>
      </w:pPr>
    </w:p>
    <w:tbl>
      <w:tblPr>
        <w:tblStyle w:val="affb"/>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widowControl w:val="0"/>
              <w:pBdr>
                <w:top w:val="nil"/>
                <w:left w:val="nil"/>
                <w:bottom w:val="nil"/>
                <w:right w:val="nil"/>
                <w:between w:val="nil"/>
              </w:pBdr>
              <w:spacing w:after="0" w:line="240" w:lineRule="auto"/>
              <w:ind w:left="0" w:right="-108"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APPRENDIMENTO DELLE LINGUE STRANIERE</w:t>
            </w:r>
          </w:p>
        </w:tc>
      </w:tr>
      <w:tr w:rsidR="006D37AF">
        <w:trPr>
          <w:trHeight w:val="180"/>
          <w:jc w:val="center"/>
        </w:trPr>
        <w:tc>
          <w:tcPr>
            <w:tcW w:w="10206" w:type="dxa"/>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Pronuncia difficoltosa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di acquisizione degli automatismi grammaticali di base          </w:t>
            </w:r>
          </w:p>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nella scrittura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Difficoltà acquisizione nuovo lessico</w:t>
            </w:r>
          </w:p>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Notevoli differenze tra comprensione del testo scritto e orale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Notevoli differenze tra produzione scritta e orale</w:t>
            </w:r>
          </w:p>
        </w:tc>
      </w:tr>
    </w:tbl>
    <w:p w:rsidR="006D37AF" w:rsidRDefault="006D37AF">
      <w:pPr>
        <w:spacing w:after="0" w:line="240" w:lineRule="auto"/>
        <w:ind w:left="0" w:hanging="2"/>
        <w:rPr>
          <w:sz w:val="18"/>
          <w:szCs w:val="18"/>
        </w:rPr>
      </w:pPr>
    </w:p>
    <w:tbl>
      <w:tblPr>
        <w:tblStyle w:val="affc"/>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MEMORIA. DIFFICOLTÀ NEL MEMORIZZARE:</w:t>
            </w:r>
          </w:p>
        </w:tc>
      </w:tr>
      <w:tr w:rsidR="006D37AF">
        <w:trPr>
          <w:trHeight w:val="340"/>
          <w:jc w:val="center"/>
        </w:trPr>
        <w:tc>
          <w:tcPr>
            <w:tcW w:w="10206" w:type="dxa"/>
            <w:vAlign w:val="center"/>
          </w:tcPr>
          <w:p w:rsidR="006D37AF" w:rsidRDefault="00CE52C2">
            <w:pPr>
              <w:widowControl w:val="0"/>
              <w:pBdr>
                <w:top w:val="nil"/>
                <w:left w:val="nil"/>
                <w:bottom w:val="nil"/>
                <w:right w:val="nil"/>
                <w:between w:val="nil"/>
              </w:pBdr>
              <w:spacing w:after="0" w:line="240" w:lineRule="auto"/>
              <w:ind w:left="0" w:right="-108"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categorizzazioni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formule, strutture grammaticali, algoritmi (tabelline, nomi, date)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sequenze e procedure   </w:t>
            </w:r>
          </w:p>
        </w:tc>
      </w:tr>
    </w:tbl>
    <w:p w:rsidR="006D37AF" w:rsidRDefault="006D37AF">
      <w:pPr>
        <w:spacing w:after="0" w:line="240" w:lineRule="auto"/>
        <w:ind w:left="0" w:hanging="2"/>
        <w:rPr>
          <w:sz w:val="18"/>
          <w:szCs w:val="18"/>
        </w:rPr>
      </w:pPr>
    </w:p>
    <w:tbl>
      <w:tblPr>
        <w:tblStyle w:val="affd"/>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ATTENZIONE</w:t>
            </w:r>
          </w:p>
        </w:tc>
      </w:tr>
      <w:tr w:rsidR="006D37AF">
        <w:trPr>
          <w:trHeight w:val="340"/>
          <w:jc w:val="center"/>
        </w:trPr>
        <w:tc>
          <w:tcPr>
            <w:tcW w:w="10206" w:type="dxa"/>
            <w:vAlign w:val="center"/>
          </w:tcPr>
          <w:p w:rsidR="006D37AF" w:rsidRDefault="00CE52C2">
            <w:pPr>
              <w:widowControl w:val="0"/>
              <w:pBdr>
                <w:top w:val="nil"/>
                <w:left w:val="nil"/>
                <w:bottom w:val="nil"/>
                <w:right w:val="nil"/>
                <w:between w:val="nil"/>
              </w:pBdr>
              <w:spacing w:after="0" w:line="240" w:lineRule="auto"/>
              <w:ind w:left="0" w:right="-108"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selettiva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intensiva</w:t>
            </w:r>
          </w:p>
        </w:tc>
      </w:tr>
    </w:tbl>
    <w:p w:rsidR="006D37AF" w:rsidRDefault="006D37AF">
      <w:pPr>
        <w:spacing w:after="0" w:line="240" w:lineRule="auto"/>
        <w:ind w:left="0" w:hanging="2"/>
        <w:rPr>
          <w:sz w:val="18"/>
          <w:szCs w:val="18"/>
        </w:rPr>
      </w:pPr>
    </w:p>
    <w:tbl>
      <w:tblPr>
        <w:tblStyle w:val="affe"/>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trHeight w:val="340"/>
          <w:jc w:val="center"/>
        </w:trPr>
        <w:tc>
          <w:tcPr>
            <w:tcW w:w="10206" w:type="dxa"/>
            <w:shd w:val="clear" w:color="auto" w:fill="F2F2F2"/>
            <w:vAlign w:val="center"/>
          </w:tcPr>
          <w:p w:rsidR="006D37AF" w:rsidRDefault="00CE52C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AFFATICABILITÀ</w:t>
            </w:r>
          </w:p>
        </w:tc>
      </w:tr>
      <w:tr w:rsidR="006D37AF">
        <w:trPr>
          <w:trHeight w:val="340"/>
          <w:jc w:val="center"/>
        </w:trPr>
        <w:tc>
          <w:tcPr>
            <w:tcW w:w="10206" w:type="dxa"/>
            <w:vAlign w:val="center"/>
          </w:tcPr>
          <w:p w:rsidR="006D37AF" w:rsidRDefault="00CE52C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sì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w:t>
            </w:r>
          </w:p>
        </w:tc>
      </w:tr>
    </w:tbl>
    <w:p w:rsidR="006D37AF" w:rsidRDefault="006D37A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bookmarkStart w:id="1" w:name="_heading=h.1fob9te" w:colFirst="0" w:colLast="0"/>
      <w:bookmarkEnd w:id="1"/>
    </w:p>
    <w:tbl>
      <w:tblPr>
        <w:tblStyle w:val="afff"/>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975"/>
      </w:tblGrid>
      <w:tr w:rsidR="006D37AF">
        <w:trPr>
          <w:trHeight w:val="628"/>
          <w:jc w:val="center"/>
        </w:trPr>
        <w:tc>
          <w:tcPr>
            <w:tcW w:w="10207" w:type="dxa"/>
            <w:gridSpan w:val="2"/>
            <w:tcBorders>
              <w:bottom w:val="single" w:sz="8" w:space="0" w:color="000000"/>
            </w:tcBorders>
            <w:shd w:val="clear" w:color="auto" w:fill="D9D9D9"/>
            <w:vAlign w:val="center"/>
          </w:tcPr>
          <w:p w:rsidR="006D37AF" w:rsidRDefault="00CE52C2">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OSSERVAZIONE DI ULTERIORI ASPETTI SIGNIFICATIVI - ATTEGGIAMENTI E COMPORTAMENTI RISCONTRABILI A SCUOLA</w:t>
            </w:r>
          </w:p>
        </w:tc>
      </w:tr>
      <w:tr w:rsidR="006D37AF">
        <w:trPr>
          <w:trHeight w:val="340"/>
          <w:jc w:val="center"/>
        </w:trPr>
        <w:tc>
          <w:tcPr>
            <w:tcW w:w="10207" w:type="dxa"/>
            <w:gridSpan w:val="2"/>
            <w:tcBorders>
              <w:top w:val="single" w:sz="8" w:space="0" w:color="000000"/>
            </w:tcBorders>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MOTIVAZIONE</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Partecipazione al dialogo educativo</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delle proprie difficoltà </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Consapevolezza dei propri punti di forza</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Autostima</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Regolarità frequenza scolastica</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Accettazione e rispetto delle regole</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Rispetto degli impegni </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Accettazione consapevole degli strumenti compensativi e delle misure dispensative</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340"/>
          <w:jc w:val="center"/>
        </w:trPr>
        <w:tc>
          <w:tcPr>
            <w:tcW w:w="6232" w:type="dxa"/>
            <w:tcBorders>
              <w:bottom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Autonomia nel lavoro </w:t>
            </w:r>
          </w:p>
        </w:tc>
        <w:tc>
          <w:tcPr>
            <w:tcW w:w="3975" w:type="dxa"/>
            <w:tcBorders>
              <w:bottom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poco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w:t>
            </w:r>
          </w:p>
        </w:tc>
      </w:tr>
      <w:tr w:rsidR="006D37AF">
        <w:trPr>
          <w:trHeight w:val="285"/>
          <w:jc w:val="center"/>
        </w:trPr>
        <w:tc>
          <w:tcPr>
            <w:tcW w:w="10207" w:type="dxa"/>
            <w:gridSpan w:val="2"/>
            <w:tcBorders>
              <w:top w:val="single" w:sz="8" w:space="0" w:color="000000"/>
            </w:tcBorders>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STRATEGIE UTILIZZATE DALL’ALUNNO NELLO STUDIO</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Sottolinea, identifica parole chiave … </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efficace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da potenziare</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Costruisce schemi, mappe o diagrammi</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da potenziare</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Utilizza strumenti informatici (computer, correttore ortografico, software …)</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da potenziare</w:t>
            </w:r>
          </w:p>
        </w:tc>
      </w:tr>
      <w:tr w:rsidR="006D37AF">
        <w:trPr>
          <w:trHeight w:val="340"/>
          <w:jc w:val="center"/>
        </w:trPr>
        <w:tc>
          <w:tcPr>
            <w:tcW w:w="6232"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Usa strategie di memorizzazione (immagini, colori, riquadrature …) </w:t>
            </w:r>
          </w:p>
        </w:tc>
        <w:tc>
          <w:tcPr>
            <w:tcW w:w="397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non adeguata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da potenziare</w:t>
            </w:r>
          </w:p>
        </w:tc>
      </w:tr>
    </w:tbl>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18"/>
          <w:szCs w:val="18"/>
        </w:rPr>
      </w:pPr>
    </w:p>
    <w:tbl>
      <w:tblPr>
        <w:tblStyle w:val="afff0"/>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1"/>
        <w:gridCol w:w="4115"/>
      </w:tblGrid>
      <w:tr w:rsidR="006D37AF">
        <w:trPr>
          <w:trHeight w:val="340"/>
          <w:jc w:val="center"/>
        </w:trPr>
        <w:tc>
          <w:tcPr>
            <w:tcW w:w="10206" w:type="dxa"/>
            <w:gridSpan w:val="2"/>
            <w:shd w:val="clear" w:color="auto" w:fill="FFFFFF"/>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PUNTI DI FORZA</w:t>
            </w:r>
          </w:p>
        </w:tc>
      </w:tr>
      <w:tr w:rsidR="006D37AF">
        <w:trPr>
          <w:trHeight w:val="340"/>
          <w:jc w:val="center"/>
        </w:trPr>
        <w:tc>
          <w:tcPr>
            <w:tcW w:w="6091" w:type="dxa"/>
            <w:tcBorders>
              <w:bottom w:val="single" w:sz="8" w:space="0" w:color="000000"/>
            </w:tcBorders>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Discipline preferite:</w:t>
            </w:r>
          </w:p>
        </w:tc>
        <w:tc>
          <w:tcPr>
            <w:tcW w:w="4115" w:type="dxa"/>
            <w:tcBorders>
              <w:bottom w:val="single" w:sz="8" w:space="0" w:color="000000"/>
            </w:tcBorders>
            <w:vAlign w:val="center"/>
          </w:tcPr>
          <w:p w:rsidR="006D37AF" w:rsidRDefault="00CE52C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Attività preferite:</w:t>
            </w:r>
          </w:p>
        </w:tc>
      </w:tr>
      <w:tr w:rsidR="006D37AF">
        <w:trPr>
          <w:trHeight w:val="340"/>
          <w:jc w:val="center"/>
        </w:trPr>
        <w:tc>
          <w:tcPr>
            <w:tcW w:w="10206" w:type="dxa"/>
            <w:gridSpan w:val="2"/>
            <w:tcBorders>
              <w:top w:val="single" w:sz="8" w:space="0" w:color="000000"/>
            </w:tcBorders>
            <w:shd w:val="clear" w:color="auto" w:fill="FFFFFF"/>
            <w:vAlign w:val="center"/>
          </w:tcPr>
          <w:p w:rsidR="006D37AF" w:rsidRDefault="00CE52C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PUNTI DI FORZA NEL GRUPPO CLASSE</w:t>
            </w:r>
          </w:p>
        </w:tc>
      </w:tr>
      <w:tr w:rsidR="006D37AF">
        <w:trPr>
          <w:trHeight w:val="340"/>
          <w:jc w:val="center"/>
        </w:trPr>
        <w:tc>
          <w:tcPr>
            <w:tcW w:w="6091" w:type="dxa"/>
            <w:vMerge w:val="restart"/>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Presenza di un compagno o un gruppo di compagni di riferimento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w:t>
            </w:r>
          </w:p>
        </w:tc>
        <w:tc>
          <w:tcPr>
            <w:tcW w:w="41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le attività disciplinari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w:t>
            </w:r>
          </w:p>
        </w:tc>
      </w:tr>
      <w:tr w:rsidR="006D37AF">
        <w:trPr>
          <w:trHeight w:val="340"/>
          <w:jc w:val="center"/>
        </w:trPr>
        <w:tc>
          <w:tcPr>
            <w:tcW w:w="6091" w:type="dxa"/>
            <w:vMerge/>
            <w:vAlign w:val="center"/>
          </w:tcPr>
          <w:p w:rsidR="006D37AF" w:rsidRDefault="006D37A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18"/>
                <w:szCs w:val="18"/>
              </w:rPr>
            </w:pPr>
          </w:p>
        </w:tc>
        <w:tc>
          <w:tcPr>
            <w:tcW w:w="4115" w:type="dxa"/>
            <w:vAlign w:val="center"/>
          </w:tcPr>
          <w:p w:rsidR="006D37AF" w:rsidRDefault="00CE52C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le attività extrascolastiche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SI     </w:t>
            </w:r>
            <w:r>
              <w:rPr>
                <w:rFonts w:ascii="MS Gothic" w:eastAsia="MS Gothic" w:hAnsi="MS Gothic" w:cs="MS Gothic"/>
                <w:color w:val="000000"/>
                <w:sz w:val="18"/>
                <w:szCs w:val="18"/>
              </w:rPr>
              <w:t>☐</w:t>
            </w:r>
            <w:r>
              <w:rPr>
                <w:rFonts w:ascii="Times New Roman" w:eastAsia="Times New Roman" w:hAnsi="Times New Roman" w:cs="Times New Roman"/>
                <w:color w:val="000000"/>
                <w:sz w:val="18"/>
                <w:szCs w:val="18"/>
              </w:rPr>
              <w:t xml:space="preserve"> NO</w:t>
            </w:r>
          </w:p>
        </w:tc>
      </w:tr>
    </w:tbl>
    <w:p w:rsidR="006D37AF" w:rsidRDefault="006D37AF">
      <w:pPr>
        <w:spacing w:after="0" w:line="240" w:lineRule="auto"/>
        <w:ind w:left="0" w:hanging="2"/>
      </w:pPr>
    </w:p>
    <w:p w:rsidR="006D37AF" w:rsidRDefault="006D37AF">
      <w:pPr>
        <w:spacing w:after="0" w:line="240" w:lineRule="auto"/>
        <w:ind w:left="0" w:hanging="2"/>
      </w:pPr>
    </w:p>
    <w:p w:rsidR="006D37AF" w:rsidRDefault="006D37AF">
      <w:pPr>
        <w:spacing w:after="0" w:line="360" w:lineRule="auto"/>
        <w:ind w:left="0" w:hanging="2"/>
      </w:pPr>
    </w:p>
    <w:tbl>
      <w:tblPr>
        <w:tblStyle w:val="afff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jc w:val="center"/>
        </w:trPr>
        <w:tc>
          <w:tcPr>
            <w:tcW w:w="10206" w:type="dxa"/>
            <w:shd w:val="clear" w:color="auto" w:fill="D9D9D9"/>
            <w:vAlign w:val="center"/>
          </w:tcPr>
          <w:p w:rsidR="006D37AF" w:rsidRDefault="00CE52C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SEZIONE C </w:t>
            </w:r>
          </w:p>
          <w:p w:rsidR="006D37AF" w:rsidRDefault="00CE52C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Individuazione di adattamenti degli obiettivi specifici di apprendimento previsti dai piani di studio e misure compensative e dispensative e strategie inclusive previste (</w:t>
            </w:r>
            <w:r>
              <w:rPr>
                <w:rFonts w:ascii="Times New Roman" w:eastAsia="Times New Roman" w:hAnsi="Times New Roman" w:cs="Times New Roman"/>
                <w:b/>
                <w:i/>
                <w:sz w:val="24"/>
                <w:szCs w:val="24"/>
              </w:rPr>
              <w:t>fare riferimento ai quadri di sintesi più in basso</w:t>
            </w:r>
            <w:r>
              <w:rPr>
                <w:rFonts w:ascii="Times New Roman" w:eastAsia="Times New Roman" w:hAnsi="Times New Roman" w:cs="Times New Roman"/>
                <w:b/>
                <w:sz w:val="24"/>
                <w:szCs w:val="24"/>
              </w:rPr>
              <w:t xml:space="preserve">) </w:t>
            </w:r>
          </w:p>
        </w:tc>
      </w:tr>
    </w:tbl>
    <w:p w:rsidR="006D37AF" w:rsidRDefault="006D37AF">
      <w:pPr>
        <w:spacing w:after="0" w:line="240" w:lineRule="auto"/>
        <w:ind w:left="0" w:hanging="2"/>
        <w:jc w:val="both"/>
        <w:rPr>
          <w:rFonts w:ascii="Times New Roman" w:eastAsia="Times New Roman" w:hAnsi="Times New Roman" w:cs="Times New Roman"/>
          <w:sz w:val="24"/>
          <w:szCs w:val="24"/>
        </w:rPr>
      </w:pPr>
    </w:p>
    <w:tbl>
      <w:tblPr>
        <w:tblStyle w:val="afff2"/>
        <w:tblW w:w="10206" w:type="dxa"/>
        <w:jc w:val="center"/>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691"/>
        <w:gridCol w:w="2694"/>
        <w:gridCol w:w="1984"/>
        <w:gridCol w:w="2013"/>
        <w:gridCol w:w="1824"/>
      </w:tblGrid>
      <w:tr w:rsidR="006D37AF">
        <w:trPr>
          <w:trHeight w:val="489"/>
          <w:jc w:val="center"/>
        </w:trPr>
        <w:tc>
          <w:tcPr>
            <w:tcW w:w="1691" w:type="dxa"/>
            <w:shd w:val="clear" w:color="auto" w:fill="D9D9D9"/>
            <w:vAlign w:val="center"/>
          </w:tcPr>
          <w:p w:rsidR="006D37AF" w:rsidRDefault="00CE52C2">
            <w:pPr>
              <w:spacing w:after="0" w:line="240" w:lineRule="auto"/>
              <w:ind w:left="0"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DISCIPLINA</w:t>
            </w:r>
          </w:p>
        </w:tc>
        <w:tc>
          <w:tcPr>
            <w:tcW w:w="2694" w:type="dxa"/>
            <w:shd w:val="clear" w:color="auto" w:fill="D9D9D9"/>
            <w:vAlign w:val="center"/>
          </w:tcPr>
          <w:p w:rsidR="006D37AF" w:rsidRDefault="00CE52C2">
            <w:pPr>
              <w:spacing w:after="0" w:line="240" w:lineRule="auto"/>
              <w:ind w:left="0"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ADATTAMENTI</w:t>
            </w:r>
          </w:p>
        </w:tc>
        <w:tc>
          <w:tcPr>
            <w:tcW w:w="1984" w:type="dxa"/>
            <w:shd w:val="clear" w:color="auto" w:fill="D9D9D9"/>
            <w:vAlign w:val="center"/>
          </w:tcPr>
          <w:p w:rsidR="006D37AF" w:rsidRDefault="00CE52C2">
            <w:pPr>
              <w:spacing w:after="0" w:line="240" w:lineRule="auto"/>
              <w:ind w:left="0"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MISURE </w:t>
            </w:r>
          </w:p>
          <w:p w:rsidR="006D37AF" w:rsidRDefault="00CE52C2">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DISPENSATIVE</w:t>
            </w:r>
          </w:p>
        </w:tc>
        <w:tc>
          <w:tcPr>
            <w:tcW w:w="2013" w:type="dxa"/>
            <w:shd w:val="clear" w:color="auto" w:fill="D9D9D9"/>
            <w:vAlign w:val="center"/>
          </w:tcPr>
          <w:p w:rsidR="006D37AF" w:rsidRDefault="00CE52C2">
            <w:pPr>
              <w:spacing w:after="0" w:line="240" w:lineRule="auto"/>
              <w:ind w:left="0"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STRUMENTI COMPENSATIVI</w:t>
            </w:r>
          </w:p>
        </w:tc>
        <w:tc>
          <w:tcPr>
            <w:tcW w:w="1824" w:type="dxa"/>
            <w:shd w:val="clear" w:color="auto" w:fill="D9D9D9"/>
            <w:vAlign w:val="center"/>
          </w:tcPr>
          <w:p w:rsidR="006D37AF" w:rsidRDefault="00CE52C2">
            <w:pPr>
              <w:spacing w:after="0" w:line="240" w:lineRule="auto"/>
              <w:ind w:left="0" w:right="-12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w:t>
            </w:r>
          </w:p>
          <w:p w:rsidR="006D37AF" w:rsidRDefault="00CE52C2">
            <w:pPr>
              <w:spacing w:after="0" w:line="240" w:lineRule="auto"/>
              <w:ind w:left="0"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INCLUSIVE</w:t>
            </w: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0"/>
                <w:id w:val="101056060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
                <w:id w:val="-1977668096"/>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2"/>
                <w:id w:val="-99107645"/>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3"/>
                <w:id w:val="-384187245"/>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4"/>
                <w:id w:val="-1774309027"/>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5"/>
                <w:id w:val="39586860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6"/>
                <w:id w:val="1494912190"/>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569" w:hanging="2"/>
              <w:rPr>
                <w:rFonts w:ascii="Times New Roman" w:eastAsia="Times New Roman" w:hAnsi="Times New Roman" w:cs="Times New Roman"/>
                <w:sz w:val="24"/>
                <w:szCs w:val="24"/>
              </w:rPr>
            </w:pPr>
            <w:sdt>
              <w:sdtPr>
                <w:tag w:val="goog_rdk_7"/>
                <w:id w:val="-104491476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8"/>
                <w:id w:val="-609350501"/>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9"/>
                <w:id w:val="-607811221"/>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0"/>
                <w:id w:val="574400965"/>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1"/>
                <w:id w:val="989599677"/>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2"/>
                <w:id w:val="-376392988"/>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3"/>
                <w:id w:val="882828437"/>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4"/>
                <w:id w:val="-2009137732"/>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5"/>
                <w:id w:val="-1937972890"/>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6"/>
                <w:id w:val="-2113814939"/>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7"/>
                <w:id w:val="-1959322268"/>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r w:rsidR="006D37AF">
        <w:trPr>
          <w:trHeight w:val="20"/>
          <w:jc w:val="center"/>
        </w:trPr>
        <w:tc>
          <w:tcPr>
            <w:tcW w:w="1691" w:type="dxa"/>
            <w:vAlign w:val="center"/>
          </w:tcPr>
          <w:p w:rsidR="006D37AF" w:rsidRDefault="006D37AF">
            <w:pPr>
              <w:spacing w:after="0" w:line="240" w:lineRule="auto"/>
              <w:ind w:left="0" w:right="-108" w:hanging="2"/>
              <w:jc w:val="center"/>
              <w:rPr>
                <w:rFonts w:ascii="Times New Roman" w:eastAsia="Times New Roman" w:hAnsi="Times New Roman" w:cs="Times New Roman"/>
                <w:sz w:val="24"/>
                <w:szCs w:val="24"/>
              </w:rPr>
            </w:pPr>
          </w:p>
        </w:tc>
        <w:tc>
          <w:tcPr>
            <w:tcW w:w="2694" w:type="dxa"/>
            <w:vAlign w:val="center"/>
          </w:tcPr>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8"/>
                <w:id w:val="-79428473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Programma della classe</w:t>
            </w:r>
          </w:p>
          <w:p w:rsidR="006D37AF" w:rsidRDefault="00000000">
            <w:pPr>
              <w:spacing w:after="0" w:line="240" w:lineRule="auto"/>
              <w:ind w:left="0" w:right="-108" w:hanging="2"/>
              <w:rPr>
                <w:rFonts w:ascii="Times New Roman" w:eastAsia="Times New Roman" w:hAnsi="Times New Roman" w:cs="Times New Roman"/>
                <w:sz w:val="24"/>
                <w:szCs w:val="24"/>
              </w:rPr>
            </w:pPr>
            <w:sdt>
              <w:sdtPr>
                <w:tag w:val="goog_rdk_19"/>
                <w:id w:val="-152639392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Obiettivi minimi</w:t>
            </w:r>
          </w:p>
        </w:tc>
        <w:tc>
          <w:tcPr>
            <w:tcW w:w="198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2013"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c>
          <w:tcPr>
            <w:tcW w:w="1824" w:type="dxa"/>
            <w:vAlign w:val="center"/>
          </w:tcPr>
          <w:p w:rsidR="006D37AF" w:rsidRDefault="006D37AF">
            <w:pPr>
              <w:spacing w:after="0" w:line="240" w:lineRule="auto"/>
              <w:ind w:left="0" w:right="-569" w:hanging="2"/>
              <w:rPr>
                <w:rFonts w:ascii="Times New Roman" w:eastAsia="Times New Roman" w:hAnsi="Times New Roman" w:cs="Times New Roman"/>
                <w:sz w:val="24"/>
                <w:szCs w:val="24"/>
              </w:rPr>
            </w:pPr>
          </w:p>
        </w:tc>
      </w:tr>
    </w:tbl>
    <w:p w:rsidR="006D37AF" w:rsidRDefault="006D37AF">
      <w:pPr>
        <w:ind w:left="0" w:hanging="2"/>
        <w:jc w:val="center"/>
        <w:rPr>
          <w:rFonts w:ascii="Times New Roman" w:eastAsia="Times New Roman" w:hAnsi="Times New Roman" w:cs="Times New Roman"/>
        </w:rPr>
      </w:pPr>
    </w:p>
    <w:tbl>
      <w:tblPr>
        <w:tblStyle w:val="afff3"/>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D37AF">
        <w:trPr>
          <w:jc w:val="center"/>
        </w:trPr>
        <w:tc>
          <w:tcPr>
            <w:tcW w:w="10206" w:type="dxa"/>
            <w:shd w:val="clear" w:color="auto" w:fill="D9D9D9"/>
          </w:tcPr>
          <w:p w:rsidR="006D37AF" w:rsidRDefault="00CE52C2">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Quadro riassuntivo degli strumenti compensativi, delle misure dispensative e delle strategie inclusive </w:t>
            </w:r>
          </w:p>
        </w:tc>
      </w:tr>
    </w:tbl>
    <w:p w:rsidR="006D37AF" w:rsidRDefault="006D37AF">
      <w:pPr>
        <w:widowControl w:val="0"/>
        <w:spacing w:after="0" w:line="240" w:lineRule="auto"/>
        <w:ind w:left="0" w:hanging="2"/>
        <w:jc w:val="both"/>
        <w:rPr>
          <w:rFonts w:ascii="Times New Roman" w:eastAsia="Times New Roman" w:hAnsi="Times New Roman" w:cs="Times New Roman"/>
        </w:rPr>
      </w:pPr>
    </w:p>
    <w:tbl>
      <w:tblPr>
        <w:tblStyle w:val="afff4"/>
        <w:tblW w:w="10206" w:type="dxa"/>
        <w:jc w:val="center"/>
        <w:tblInd w:w="0" w:type="dxa"/>
        <w:tblLayout w:type="fixed"/>
        <w:tblLook w:val="0000" w:firstRow="0" w:lastRow="0" w:firstColumn="0" w:lastColumn="0" w:noHBand="0" w:noVBand="0"/>
      </w:tblPr>
      <w:tblGrid>
        <w:gridCol w:w="279"/>
        <w:gridCol w:w="9927"/>
      </w:tblGrid>
      <w:tr w:rsidR="006D37AF">
        <w:trPr>
          <w:trHeight w:val="284"/>
          <w:jc w:val="center"/>
        </w:trPr>
        <w:tc>
          <w:tcPr>
            <w:tcW w:w="279" w:type="dxa"/>
            <w:tcBorders>
              <w:top w:val="single" w:sz="4" w:space="0" w:color="000000"/>
              <w:left w:val="single" w:sz="4" w:space="0" w:color="000000"/>
              <w:bottom w:val="single" w:sz="4" w:space="0" w:color="000000"/>
            </w:tcBorders>
            <w:shd w:val="clear" w:color="auto" w:fill="D9D9D9"/>
            <w:vAlign w:val="center"/>
          </w:tcPr>
          <w:p w:rsidR="006D37AF" w:rsidRDefault="006D37AF">
            <w:pPr>
              <w:spacing w:after="0" w:line="240" w:lineRule="auto"/>
              <w:ind w:left="0" w:hanging="2"/>
              <w:jc w:val="center"/>
              <w:rPr>
                <w:rFonts w:ascii="Times New Roman" w:eastAsia="Times New Roman" w:hAnsi="Times New Roman" w:cs="Times New Roman"/>
                <w:b/>
                <w:sz w:val="20"/>
                <w:szCs w:val="20"/>
              </w:rPr>
            </w:pPr>
          </w:p>
        </w:tc>
        <w:tc>
          <w:tcPr>
            <w:tcW w:w="99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37AF" w:rsidRDefault="00CE52C2">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STRUMENTI COMPENSATIVI (L. 170/10 e linee guida 12/07/11)</w:t>
            </w:r>
          </w:p>
        </w:tc>
      </w:tr>
      <w:tr w:rsidR="006D37AF">
        <w:trPr>
          <w:trHeight w:val="284"/>
          <w:jc w:val="center"/>
        </w:trPr>
        <w:tc>
          <w:tcPr>
            <w:tcW w:w="279" w:type="dxa"/>
            <w:tcBorders>
              <w:top w:val="single" w:sz="4" w:space="0" w:color="000000"/>
              <w:left w:val="single" w:sz="4" w:space="0" w:color="000000"/>
              <w:bottom w:val="single" w:sz="4" w:space="0" w:color="000000"/>
            </w:tcBorders>
            <w:shd w:val="clear" w:color="auto" w:fill="auto"/>
            <w:vAlign w:val="center"/>
          </w:tcPr>
          <w:p w:rsidR="006D37AF" w:rsidRDefault="00CE52C2">
            <w:pPr>
              <w:numPr>
                <w:ilvl w:val="0"/>
                <w:numId w:val="5"/>
              </w:numPr>
              <w:tabs>
                <w:tab w:val="left" w:pos="3"/>
              </w:tabs>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di computer e tablet (possibilmente con stampante)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di programmi di video-scrittura con correttore ortografico (possibilmente vocale) e con tecnologie di sintesi vocale (anche per le lingue straniere)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Utilizzo di risorse audio (file audio digitali, audiolibri…).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del registratore digitale o di altri strumenti di registrazione per uso personale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Utilizzo di ausili per il calcolo (tavola pitagorica, linee dei numeri…) ed eventualmente della calcolatrice con foglio di calcolo (possibilmente calcolatrice vocale)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di schemi, tabelle, mappe e diagrammi di flusso come supporto durante compiti e verifiche scritte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di   formulari e di schemi e/o mappe delle varie discipline scientifiche come supporto durante compiti e verifiche scritte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Utilizzo di mappe e schemi durante le interrogazioni, eventualmente anche su supporto digitalizzato, per facilitare il recupero delle informazioni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Utilizzo di dizionari digitali (cd rom, risorse </w:t>
            </w:r>
            <w:r>
              <w:rPr>
                <w:rFonts w:ascii="Times New Roman" w:eastAsia="Times New Roman" w:hAnsi="Times New Roman" w:cs="Times New Roman"/>
                <w:i/>
                <w:sz w:val="16"/>
                <w:szCs w:val="16"/>
              </w:rPr>
              <w:t>on line</w:t>
            </w:r>
            <w:r>
              <w:rPr>
                <w:rFonts w:ascii="Times New Roman" w:eastAsia="Times New Roman" w:hAnsi="Times New Roman" w:cs="Times New Roman"/>
                <w:sz w:val="16"/>
                <w:szCs w:val="16"/>
              </w:rPr>
              <w:t>)</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5"/>
              </w:numPr>
              <w:tabs>
                <w:tab w:val="left" w:pos="3"/>
              </w:tabs>
              <w:spacing w:after="0" w:line="240" w:lineRule="auto"/>
              <w:ind w:left="0" w:hanging="2"/>
              <w:rPr>
                <w:rFonts w:ascii="Times New Roman" w:eastAsia="Times New Roman" w:hAnsi="Times New Roman" w:cs="Times New Roman"/>
                <w:sz w:val="16"/>
                <w:szCs w:val="16"/>
              </w:rPr>
            </w:pPr>
          </w:p>
        </w:tc>
        <w:tc>
          <w:tcPr>
            <w:tcW w:w="9927"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Utilizzo di software didattici e compensativi (</w:t>
            </w:r>
            <w:r>
              <w:rPr>
                <w:rFonts w:ascii="Times New Roman" w:eastAsia="Times New Roman" w:hAnsi="Times New Roman" w:cs="Times New Roman"/>
                <w:i/>
                <w:sz w:val="16"/>
                <w:szCs w:val="16"/>
              </w:rPr>
              <w:t>free</w:t>
            </w:r>
            <w:r>
              <w:rPr>
                <w:rFonts w:ascii="Times New Roman" w:eastAsia="Times New Roman" w:hAnsi="Times New Roman" w:cs="Times New Roman"/>
                <w:sz w:val="16"/>
                <w:szCs w:val="16"/>
              </w:rPr>
              <w:t xml:space="preserve"> e/o commerciali) </w:t>
            </w:r>
          </w:p>
        </w:tc>
      </w:tr>
    </w:tbl>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p w:rsidR="006D37AF" w:rsidRDefault="006D37AF">
      <w:pPr>
        <w:widowControl w:val="0"/>
        <w:spacing w:after="0" w:line="240" w:lineRule="auto"/>
        <w:ind w:left="0" w:hanging="2"/>
        <w:jc w:val="both"/>
        <w:rPr>
          <w:rFonts w:ascii="Times New Roman" w:eastAsia="Times New Roman" w:hAnsi="Times New Roman" w:cs="Times New Roman"/>
          <w:sz w:val="18"/>
          <w:szCs w:val="18"/>
        </w:rPr>
      </w:pPr>
    </w:p>
    <w:tbl>
      <w:tblPr>
        <w:tblStyle w:val="afff5"/>
        <w:tblW w:w="10207" w:type="dxa"/>
        <w:jc w:val="center"/>
        <w:tblInd w:w="0" w:type="dxa"/>
        <w:tblLayout w:type="fixed"/>
        <w:tblLook w:val="0000" w:firstRow="0" w:lastRow="0" w:firstColumn="0" w:lastColumn="0" w:noHBand="0" w:noVBand="0"/>
      </w:tblPr>
      <w:tblGrid>
        <w:gridCol w:w="279"/>
        <w:gridCol w:w="9928"/>
      </w:tblGrid>
      <w:tr w:rsidR="006D37AF">
        <w:trPr>
          <w:trHeight w:val="284"/>
          <w:jc w:val="center"/>
        </w:trPr>
        <w:tc>
          <w:tcPr>
            <w:tcW w:w="279" w:type="dxa"/>
            <w:tcBorders>
              <w:top w:val="single" w:sz="4" w:space="0" w:color="000000"/>
              <w:left w:val="single" w:sz="4" w:space="0" w:color="000000"/>
              <w:bottom w:val="single" w:sz="4" w:space="0" w:color="000000"/>
            </w:tcBorders>
            <w:shd w:val="clear" w:color="auto" w:fill="D9D9D9"/>
            <w:vAlign w:val="center"/>
          </w:tcPr>
          <w:p w:rsidR="006D37AF" w:rsidRDefault="006D37AF">
            <w:pPr>
              <w:spacing w:after="0" w:line="240" w:lineRule="auto"/>
              <w:ind w:left="0" w:hanging="2"/>
              <w:jc w:val="center"/>
              <w:rPr>
                <w:rFonts w:ascii="Times New Roman" w:eastAsia="Times New Roman" w:hAnsi="Times New Roman" w:cs="Times New Roman"/>
                <w:b/>
                <w:sz w:val="20"/>
                <w:szCs w:val="20"/>
              </w:rPr>
            </w:pPr>
          </w:p>
        </w:tc>
        <w:tc>
          <w:tcPr>
            <w:tcW w:w="99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37AF" w:rsidRDefault="00CE52C2">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MISURE DISPENSATIVE (L. 170/10 e linee guida 12/07/11) E INTERVENTI DI INDIVIDUALIZZAZIONE</w:t>
            </w:r>
          </w:p>
        </w:tc>
      </w:tr>
      <w:tr w:rsidR="006D37AF">
        <w:trPr>
          <w:trHeight w:val="284"/>
          <w:jc w:val="center"/>
        </w:trPr>
        <w:tc>
          <w:tcPr>
            <w:tcW w:w="279" w:type="dxa"/>
            <w:tcBorders>
              <w:top w:val="single" w:sz="4" w:space="0" w:color="000000"/>
              <w:left w:val="single" w:sz="4" w:space="0" w:color="000000"/>
              <w:bottom w:val="single" w:sz="4" w:space="0" w:color="000000"/>
            </w:tcBorders>
            <w:shd w:val="clear" w:color="auto" w:fill="FFFFFF"/>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Dispensa dalla lettura ad alta voce in classe</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dall’uso dei quattro caratteri di scrittura nelle prime fasi dell’apprendimento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dall’uso del corsivo e dello stampato minuscolo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Dispensa dalla scrittura sotto dettatura di testi e/o appunti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 ricopiare testi o espressioni matematiche dalla lavagna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dallo studio mnemonico delle tabelline, delle forme verbali, delle poesie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dall’utilizzo di tempi standard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Riduzione delle consegne senza modificare gli obiettivi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Dispensa da un eccessivo carico di compiti con riadattamento e riduzione delle pagine da studiare, senza modificare gli obiettivi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dalla sovrapposizione di compiti e interrogazioni di più materie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Dispensa parziale dallo studio dell’inglese, che verrà valutato in percentuale minore rispetto all’orale non considerando errori ortografici e di spelling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Integrazione dei libri di testo con appunti su supporto registrato, digitalizzato o cartaceo stampato sintesi vocale, mappe, schemi, formulari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Accordo sulle modalità e i tempi delle verifiche scritte con possibilità di utilizzare supporti multimediali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Accordo sui tempi e sulle modalità delle interrogazioni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Nelle verifiche, riduzione e adattamento del numero degli esercizi senza modificare gli obiettivi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Nelle verifiche scritte, utilizzo di domande a risposta multipla e (con possibilità di completamento e/o arricchimento con una discussione orale); riduzione al minimo delle domande a risposte aperte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Lettura delle consegne degli esercizi e/o fornitura, durante le verifiche, di prove su supporto digitalizzato leggibili dalla sintesi vocale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Parziale sostituzione o completamento delle verifiche scritte con prove orali consentendo l’uso di schemi riadattati e/o mappe durante l’interrogazione </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Controllo, da parte dei docenti, della gestione del diario (corretta trascrizione di compiti/avvisi)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Valutazione dei procedimenti e non dei calcoli nella risoluzione dei problemi</w:t>
            </w:r>
          </w:p>
        </w:tc>
      </w:tr>
      <w:tr w:rsidR="006D37AF">
        <w:trPr>
          <w:trHeight w:val="284"/>
          <w:jc w:val="center"/>
        </w:trPr>
        <w:tc>
          <w:tcPr>
            <w:tcW w:w="279" w:type="dxa"/>
            <w:tcBorders>
              <w:top w:val="single" w:sz="4" w:space="0" w:color="000000"/>
              <w:left w:val="single" w:sz="4" w:space="0" w:color="000000"/>
              <w:bottom w:val="single" w:sz="4" w:space="0" w:color="000000"/>
            </w:tcBorders>
            <w:vAlign w:val="center"/>
          </w:tcPr>
          <w:p w:rsidR="006D37AF" w:rsidRDefault="006D37AF">
            <w:pPr>
              <w:numPr>
                <w:ilvl w:val="0"/>
                <w:numId w:val="1"/>
              </w:numPr>
              <w:tabs>
                <w:tab w:val="left" w:pos="3"/>
              </w:tabs>
              <w:spacing w:after="0" w:line="240" w:lineRule="auto"/>
              <w:ind w:left="0" w:hanging="2"/>
              <w:rPr>
                <w:rFonts w:ascii="Times New Roman" w:eastAsia="Times New Roman" w:hAnsi="Times New Roman" w:cs="Times New Roman"/>
                <w:sz w:val="16"/>
                <w:szCs w:val="16"/>
              </w:rPr>
            </w:pPr>
          </w:p>
        </w:tc>
        <w:tc>
          <w:tcPr>
            <w:tcW w:w="9928" w:type="dxa"/>
            <w:tcBorders>
              <w:top w:val="single" w:sz="4" w:space="0" w:color="000000"/>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Valutazione del contenuto e non degli errori ortografici</w:t>
            </w:r>
          </w:p>
        </w:tc>
      </w:tr>
    </w:tbl>
    <w:p w:rsidR="006D37AF" w:rsidRDefault="006D37AF">
      <w:pPr>
        <w:spacing w:after="0" w:line="240" w:lineRule="auto"/>
        <w:ind w:left="0" w:hanging="2"/>
        <w:rPr>
          <w:rFonts w:ascii="Times New Roman" w:eastAsia="Times New Roman" w:hAnsi="Times New Roman" w:cs="Times New Roman"/>
          <w:sz w:val="18"/>
          <w:szCs w:val="18"/>
        </w:rPr>
      </w:pPr>
    </w:p>
    <w:tbl>
      <w:tblPr>
        <w:tblStyle w:val="afff6"/>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9928"/>
      </w:tblGrid>
      <w:tr w:rsidR="006D37AF">
        <w:trPr>
          <w:trHeight w:val="284"/>
          <w:jc w:val="center"/>
        </w:trPr>
        <w:tc>
          <w:tcPr>
            <w:tcW w:w="279" w:type="dxa"/>
            <w:shd w:val="clear" w:color="auto" w:fill="D9D9D9"/>
            <w:vAlign w:val="center"/>
          </w:tcPr>
          <w:p w:rsidR="006D37AF" w:rsidRDefault="006D37AF">
            <w:pPr>
              <w:spacing w:after="0" w:line="240" w:lineRule="auto"/>
              <w:ind w:left="0" w:hanging="2"/>
              <w:jc w:val="center"/>
              <w:rPr>
                <w:rFonts w:ascii="Times New Roman" w:eastAsia="Times New Roman" w:hAnsi="Times New Roman" w:cs="Times New Roman"/>
                <w:sz w:val="20"/>
                <w:szCs w:val="20"/>
              </w:rPr>
            </w:pPr>
          </w:p>
        </w:tc>
        <w:tc>
          <w:tcPr>
            <w:tcW w:w="9928" w:type="dxa"/>
            <w:shd w:val="clear" w:color="auto" w:fill="D9D9D9"/>
            <w:vAlign w:val="center"/>
          </w:tcPr>
          <w:p w:rsidR="006D37AF" w:rsidRDefault="00CE52C2">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STRATEGIE METODOLOGICHE E DIDATTICHE INCLUSIVE (L. 170/10 e linee guida 12/07/11)</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Incoraggiare l’apprendimento collaborativo favorendo le attività in piccoli gruppi.</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Predisporre azioni di tutoraggio.</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Sostenere e promuovere un approccio strategico nello studio utilizzando mediatori didattici facilitanti l’apprendimento (immagini, mappe …).</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Insegnare l’uso di dispositivi </w:t>
            </w:r>
            <w:proofErr w:type="spellStart"/>
            <w:r>
              <w:rPr>
                <w:rFonts w:ascii="Times New Roman" w:eastAsia="Times New Roman" w:hAnsi="Times New Roman" w:cs="Times New Roman"/>
                <w:sz w:val="16"/>
                <w:szCs w:val="16"/>
              </w:rPr>
              <w:t>extratestuali</w:t>
            </w:r>
            <w:proofErr w:type="spellEnd"/>
            <w:r>
              <w:rPr>
                <w:rFonts w:ascii="Times New Roman" w:eastAsia="Times New Roman" w:hAnsi="Times New Roman" w:cs="Times New Roman"/>
                <w:sz w:val="16"/>
                <w:szCs w:val="16"/>
              </w:rPr>
              <w:t xml:space="preserve"> per lo studio (titolo, paragrafi, immagini, …)</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Sollecitare collegamenti fra le nuove informazioni e quelle già acquisite ogni volta che si inizia un nuovo argomento di studio.</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Promuovere inferenze, integrazioni e collegamenti tra le conoscenze e le discipline.</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Dividere gli obiettivi di un compito in “sotto obiettivi”</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Offrire anticipatamente schemi grafici relativi all’argomento di studio, per orientare l’alunno nella discriminazione delle informazioni essenziali. </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Privilegiare l’apprendimento esperienziale e laboratoriale “per favorire l’operatività e allo stesso tempo il dialogo, la riflessione su quello che si fa”;</w:t>
            </w:r>
          </w:p>
        </w:tc>
      </w:tr>
      <w:tr w:rsidR="006D37AF">
        <w:trPr>
          <w:trHeight w:val="284"/>
          <w:jc w:val="center"/>
        </w:trPr>
        <w:tc>
          <w:tcPr>
            <w:tcW w:w="279" w:type="dxa"/>
            <w:vAlign w:val="center"/>
          </w:tcPr>
          <w:p w:rsidR="006D37AF" w:rsidRDefault="006D37AF">
            <w:pPr>
              <w:numPr>
                <w:ilvl w:val="0"/>
                <w:numId w:val="3"/>
              </w:numPr>
              <w:tabs>
                <w:tab w:val="left" w:pos="0"/>
              </w:tabs>
              <w:spacing w:after="0" w:line="240" w:lineRule="auto"/>
              <w:ind w:left="0" w:hanging="2"/>
              <w:jc w:val="center"/>
              <w:rPr>
                <w:rFonts w:ascii="Times New Roman" w:eastAsia="Times New Roman" w:hAnsi="Times New Roman" w:cs="Times New Roman"/>
                <w:b/>
                <w:sz w:val="16"/>
                <w:szCs w:val="16"/>
              </w:rPr>
            </w:pPr>
          </w:p>
        </w:tc>
        <w:tc>
          <w:tcPr>
            <w:tcW w:w="9928" w:type="dxa"/>
            <w:vAlign w:val="center"/>
          </w:tcPr>
          <w:p w:rsidR="006D37AF" w:rsidRDefault="00CE52C2">
            <w:pPr>
              <w:tabs>
                <w:tab w:val="left" w:pos="0"/>
              </w:tabs>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Sviluppare processi di autovalutazione e autocontrollo delle strategie di apprendimento negli alunni.</w:t>
            </w:r>
          </w:p>
        </w:tc>
      </w:tr>
    </w:tbl>
    <w:p w:rsidR="006D37AF" w:rsidRDefault="006D37AF">
      <w:pPr>
        <w:ind w:left="0" w:hanging="2"/>
        <w:jc w:val="center"/>
        <w:rPr>
          <w:rFonts w:ascii="Times New Roman" w:eastAsia="Times New Roman" w:hAnsi="Times New Roman" w:cs="Times New Roman"/>
        </w:rPr>
      </w:pPr>
    </w:p>
    <w:p w:rsidR="006D37AF" w:rsidRDefault="006D37AF">
      <w:pPr>
        <w:ind w:left="0" w:hanging="2"/>
        <w:rPr>
          <w:rFonts w:ascii="Times New Roman" w:eastAsia="Times New Roman" w:hAnsi="Times New Roman" w:cs="Times New Roman"/>
        </w:rPr>
      </w:pPr>
    </w:p>
    <w:p w:rsidR="00D95898" w:rsidRDefault="00D95898">
      <w:pPr>
        <w:ind w:left="0" w:hanging="2"/>
        <w:rPr>
          <w:rFonts w:ascii="Times New Roman" w:eastAsia="Times New Roman" w:hAnsi="Times New Roman" w:cs="Times New Roman"/>
        </w:rPr>
      </w:pPr>
    </w:p>
    <w:p w:rsidR="006D37AF" w:rsidRDefault="006D37AF">
      <w:pPr>
        <w:ind w:left="0" w:hanging="2"/>
        <w:rPr>
          <w:rFonts w:ascii="Times New Roman" w:eastAsia="Times New Roman" w:hAnsi="Times New Roman" w:cs="Times New Roman"/>
        </w:rPr>
      </w:pPr>
    </w:p>
    <w:p w:rsidR="006D37AF" w:rsidRDefault="006D37AF">
      <w:pPr>
        <w:ind w:left="0" w:hanging="2"/>
        <w:jc w:val="center"/>
        <w:rPr>
          <w:rFonts w:ascii="Times New Roman" w:eastAsia="Times New Roman" w:hAnsi="Times New Roman" w:cs="Times New Roman"/>
        </w:rPr>
      </w:pPr>
    </w:p>
    <w:tbl>
      <w:tblPr>
        <w:tblStyle w:val="afff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D37AF">
        <w:tc>
          <w:tcPr>
            <w:tcW w:w="9778" w:type="dxa"/>
            <w:shd w:val="clear" w:color="auto" w:fill="D9D9D9"/>
            <w:vAlign w:val="center"/>
          </w:tcPr>
          <w:p w:rsidR="006D37AF" w:rsidRDefault="00CE52C2">
            <w:pPr>
              <w:spacing w:after="0" w:line="240" w:lineRule="auto"/>
              <w:ind w:left="0" w:hanging="2"/>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b/>
                <w:smallCaps/>
                <w:sz w:val="24"/>
                <w:szCs w:val="24"/>
              </w:rPr>
              <w:t>PATTO CON LA FAMIGLIA</w:t>
            </w:r>
          </w:p>
        </w:tc>
      </w:tr>
    </w:tbl>
    <w:p w:rsidR="006D37AF" w:rsidRDefault="006D37AF">
      <w:pPr>
        <w:spacing w:after="0" w:line="240" w:lineRule="auto"/>
        <w:ind w:left="0" w:hanging="2"/>
        <w:rPr>
          <w:rFonts w:ascii="Times New Roman" w:eastAsia="Times New Roman" w:hAnsi="Times New Roman" w:cs="Times New Roman"/>
          <w:sz w:val="24"/>
          <w:szCs w:val="24"/>
          <w:u w:val="single"/>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Si concorda con la famiglia e lo studente</w:t>
      </w:r>
      <w:r>
        <w:rPr>
          <w:rFonts w:ascii="Times New Roman" w:eastAsia="Times New Roman" w:hAnsi="Times New Roman" w:cs="Times New Roman"/>
          <w:b/>
          <w:sz w:val="24"/>
          <w:szCs w:val="24"/>
        </w:rPr>
        <w:t>:</w:t>
      </w: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Nelle attività di studio l’allievo</w:t>
      </w:r>
      <w:r>
        <w:rPr>
          <w:rFonts w:ascii="Times New Roman" w:eastAsia="Times New Roman" w:hAnsi="Times New Roman" w:cs="Times New Roman"/>
          <w:sz w:val="24"/>
          <w:szCs w:val="24"/>
        </w:rPr>
        <w:t xml:space="preserve">: </w:t>
      </w:r>
    </w:p>
    <w:p w:rsidR="006D37AF" w:rsidRDefault="00000000">
      <w:pPr>
        <w:spacing w:after="0" w:line="240" w:lineRule="auto"/>
        <w:ind w:left="0" w:hanging="2"/>
        <w:rPr>
          <w:rFonts w:ascii="Times New Roman" w:eastAsia="Times New Roman" w:hAnsi="Times New Roman" w:cs="Times New Roman"/>
          <w:sz w:val="24"/>
          <w:szCs w:val="24"/>
        </w:rPr>
      </w:pPr>
      <w:sdt>
        <w:sdtPr>
          <w:tag w:val="goog_rdk_20"/>
          <w:id w:val="-2027936792"/>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è seguito da un Tutor nelle discipline: ___________________________________________________________</w:t>
      </w:r>
    </w:p>
    <w:p w:rsidR="006D37AF" w:rsidRDefault="00CE52C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cadenza:  </w:t>
      </w:r>
      <w:sdt>
        <w:sdtPr>
          <w:tag w:val="goog_rdk_21"/>
          <w:id w:val="-83322045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quotidiana  </w:t>
      </w:r>
      <w:r>
        <w:rPr>
          <w:rFonts w:ascii="Times New Roman" w:eastAsia="Times New Roman" w:hAnsi="Times New Roman" w:cs="Times New Roman"/>
          <w:sz w:val="24"/>
          <w:szCs w:val="24"/>
        </w:rPr>
        <w:tab/>
      </w:r>
      <w:sdt>
        <w:sdtPr>
          <w:tag w:val="goog_rdk_22"/>
          <w:id w:val="-26954462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bisettimanale   </w:t>
      </w:r>
      <w:sdt>
        <w:sdtPr>
          <w:tag w:val="goog_rdk_23"/>
          <w:id w:val="195081521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settimanale    </w:t>
      </w:r>
      <w:sdt>
        <w:sdtPr>
          <w:tag w:val="goog_rdk_24"/>
          <w:id w:val="178707633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quindicinale </w:t>
      </w:r>
    </w:p>
    <w:p w:rsidR="006D37AF" w:rsidRDefault="00000000">
      <w:pPr>
        <w:spacing w:after="0" w:line="240" w:lineRule="auto"/>
        <w:ind w:left="0" w:hanging="2"/>
        <w:rPr>
          <w:rFonts w:ascii="Times New Roman" w:eastAsia="Times New Roman" w:hAnsi="Times New Roman" w:cs="Times New Roman"/>
          <w:sz w:val="24"/>
          <w:szCs w:val="24"/>
        </w:rPr>
      </w:pPr>
      <w:sdt>
        <w:sdtPr>
          <w:tag w:val="goog_rdk_25"/>
          <w:id w:val="357627808"/>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è seguito da familiari</w:t>
      </w:r>
    </w:p>
    <w:p w:rsidR="006D37AF" w:rsidRDefault="00000000">
      <w:pPr>
        <w:spacing w:after="0" w:line="240" w:lineRule="auto"/>
        <w:ind w:left="0" w:hanging="2"/>
        <w:rPr>
          <w:rFonts w:ascii="Times New Roman" w:eastAsia="Times New Roman" w:hAnsi="Times New Roman" w:cs="Times New Roman"/>
          <w:sz w:val="24"/>
          <w:szCs w:val="24"/>
        </w:rPr>
      </w:pPr>
      <w:sdt>
        <w:sdtPr>
          <w:tag w:val="goog_rdk_26"/>
          <w:id w:val="281695018"/>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ricorre all’aiuto di compagni</w:t>
      </w:r>
    </w:p>
    <w:p w:rsidR="006D37AF" w:rsidRDefault="00000000">
      <w:pPr>
        <w:spacing w:after="0" w:line="240" w:lineRule="auto"/>
        <w:ind w:left="0" w:hanging="2"/>
        <w:rPr>
          <w:rFonts w:ascii="Times New Roman" w:eastAsia="Times New Roman" w:hAnsi="Times New Roman" w:cs="Times New Roman"/>
          <w:sz w:val="24"/>
          <w:szCs w:val="24"/>
        </w:rPr>
      </w:pPr>
      <w:sdt>
        <w:sdtPr>
          <w:tag w:val="goog_rdk_27"/>
          <w:id w:val="-691838975"/>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utilizza strumenti compensativi</w:t>
      </w:r>
    </w:p>
    <w:p w:rsidR="006D37AF" w:rsidRDefault="00000000">
      <w:pPr>
        <w:spacing w:after="0" w:line="240" w:lineRule="auto"/>
        <w:ind w:left="0" w:hanging="2"/>
        <w:rPr>
          <w:rFonts w:ascii="Times New Roman" w:eastAsia="Times New Roman" w:hAnsi="Times New Roman" w:cs="Times New Roman"/>
          <w:sz w:val="24"/>
          <w:szCs w:val="24"/>
        </w:rPr>
      </w:pPr>
      <w:sdt>
        <w:sdtPr>
          <w:tag w:val="goog_rdk_28"/>
          <w:id w:val="1387687203"/>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altro:</w:t>
      </w: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Strumenti da utilizzare nel lavoro a casa </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29"/>
          <w:id w:val="831255910"/>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strumenti informatici, tecnologia di sintesi vocale</w:t>
      </w:r>
      <w:r w:rsidR="00CE52C2">
        <w:rPr>
          <w:rFonts w:ascii="Times New Roman" w:eastAsia="Times New Roman" w:hAnsi="Times New Roman" w:cs="Times New Roman"/>
          <w:sz w:val="24"/>
          <w:szCs w:val="24"/>
        </w:rPr>
        <w:tab/>
      </w:r>
      <w:sdt>
        <w:sdtPr>
          <w:tag w:val="goog_rdk_30"/>
          <w:id w:val="-1223447549"/>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appunti scritti al pc </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31"/>
          <w:id w:val="1221250564"/>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registrazioni digitali</w:t>
      </w:r>
      <w:r w:rsidR="00CE52C2">
        <w:rPr>
          <w:rFonts w:ascii="Times New Roman" w:eastAsia="Times New Roman" w:hAnsi="Times New Roman" w:cs="Times New Roman"/>
          <w:sz w:val="24"/>
          <w:szCs w:val="24"/>
        </w:rPr>
        <w:tab/>
      </w:r>
      <w:sdt>
        <w:sdtPr>
          <w:tag w:val="goog_rdk_32"/>
          <w:id w:val="-509137181"/>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materiali multimediali (video, simulazioni…)</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33"/>
          <w:id w:val="479886391"/>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testi semplificati e/o ridotti</w:t>
      </w:r>
      <w:r w:rsidR="00CE52C2">
        <w:rPr>
          <w:rFonts w:ascii="Times New Roman" w:eastAsia="Times New Roman" w:hAnsi="Times New Roman" w:cs="Times New Roman"/>
          <w:sz w:val="24"/>
          <w:szCs w:val="24"/>
        </w:rPr>
        <w:tab/>
      </w:r>
      <w:sdt>
        <w:sdtPr>
          <w:tag w:val="goog_rdk_34"/>
          <w:id w:val="-1629317449"/>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fotocopie </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35"/>
          <w:id w:val="1170763820"/>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schemi e mappe</w:t>
      </w:r>
      <w:r w:rsidR="00CE52C2">
        <w:rPr>
          <w:rFonts w:ascii="Times New Roman" w:eastAsia="Times New Roman" w:hAnsi="Times New Roman" w:cs="Times New Roman"/>
          <w:sz w:val="24"/>
          <w:szCs w:val="24"/>
        </w:rPr>
        <w:tab/>
      </w:r>
      <w:sdt>
        <w:sdtPr>
          <w:tag w:val="goog_rdk_36"/>
          <w:id w:val="-1282419552"/>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altro:</w:t>
      </w:r>
    </w:p>
    <w:p w:rsidR="006D37AF" w:rsidRDefault="006D37AF">
      <w:pPr>
        <w:spacing w:after="0" w:line="240" w:lineRule="auto"/>
        <w:ind w:left="0" w:hanging="2"/>
        <w:rPr>
          <w:rFonts w:ascii="Times New Roman" w:eastAsia="Times New Roman" w:hAnsi="Times New Roman" w:cs="Times New Roman"/>
          <w:b/>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Attività scolastiche individualizzate programmate </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37"/>
          <w:id w:val="1973638355"/>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attività di recupero</w:t>
      </w:r>
      <w:r w:rsidR="00CE52C2">
        <w:rPr>
          <w:rFonts w:ascii="Times New Roman" w:eastAsia="Times New Roman" w:hAnsi="Times New Roman" w:cs="Times New Roman"/>
          <w:sz w:val="24"/>
          <w:szCs w:val="24"/>
        </w:rPr>
        <w:tab/>
      </w:r>
      <w:sdt>
        <w:sdtPr>
          <w:tag w:val="goog_rdk_38"/>
          <w:id w:val="-2000412660"/>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attività di consolidamento e/o di potenziamento</w:t>
      </w:r>
    </w:p>
    <w:p w:rsidR="006D37AF" w:rsidRDefault="00000000">
      <w:pPr>
        <w:tabs>
          <w:tab w:val="left" w:pos="5103"/>
        </w:tabs>
        <w:spacing w:after="0" w:line="240" w:lineRule="auto"/>
        <w:ind w:left="0" w:hanging="2"/>
        <w:rPr>
          <w:rFonts w:ascii="Times New Roman" w:eastAsia="Times New Roman" w:hAnsi="Times New Roman" w:cs="Times New Roman"/>
          <w:sz w:val="24"/>
          <w:szCs w:val="24"/>
        </w:rPr>
      </w:pPr>
      <w:sdt>
        <w:sdtPr>
          <w:tag w:val="goog_rdk_39"/>
          <w:id w:val="-955255951"/>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attività di laboratorio</w:t>
      </w:r>
      <w:r w:rsidR="00CE52C2">
        <w:rPr>
          <w:rFonts w:ascii="Times New Roman" w:eastAsia="Times New Roman" w:hAnsi="Times New Roman" w:cs="Times New Roman"/>
          <w:sz w:val="24"/>
          <w:szCs w:val="24"/>
        </w:rPr>
        <w:tab/>
      </w:r>
      <w:sdt>
        <w:sdtPr>
          <w:tag w:val="goog_rdk_40"/>
          <w:id w:val="-1781634782"/>
        </w:sdtPr>
        <w:sdtContent>
          <w:r w:rsidR="00CE52C2">
            <w:rPr>
              <w:rFonts w:ascii="Arial Unicode MS" w:eastAsia="Arial Unicode MS" w:hAnsi="Arial Unicode MS" w:cs="Arial Unicode MS"/>
              <w:sz w:val="24"/>
              <w:szCs w:val="24"/>
            </w:rPr>
            <w:t>☐</w:t>
          </w:r>
        </w:sdtContent>
      </w:sdt>
      <w:r w:rsidR="00CE52C2">
        <w:rPr>
          <w:rFonts w:ascii="Times New Roman" w:eastAsia="Times New Roman" w:hAnsi="Times New Roman" w:cs="Times New Roman"/>
          <w:sz w:val="24"/>
          <w:szCs w:val="24"/>
        </w:rPr>
        <w:t xml:space="preserve"> attività di carattere culturale, formativo, socializzante </w:t>
      </w:r>
    </w:p>
    <w:p w:rsidR="006D37AF" w:rsidRDefault="006D37AF">
      <w:pPr>
        <w:spacing w:after="0" w:line="240" w:lineRule="auto"/>
        <w:ind w:left="0" w:hanging="2"/>
        <w:jc w:val="both"/>
        <w:rPr>
          <w:rFonts w:ascii="Times New Roman" w:eastAsia="Times New Roman" w:hAnsi="Times New Roman" w:cs="Times New Roman"/>
          <w:sz w:val="24"/>
          <w:szCs w:val="24"/>
        </w:rPr>
      </w:pPr>
    </w:p>
    <w:p w:rsidR="006D37AF" w:rsidRDefault="00CE52C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Modalità di eventuali Esami per il Recupero del Debito formativo</w:t>
      </w:r>
    </w:p>
    <w:p w:rsidR="006D37AF" w:rsidRDefault="00CE52C2">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È diritto dello studente, anche durante gli esami, usufruire delle misure dispensative e utilizzare gli strumenti compensativi più idonei per ridurre il suo particolare disagio e metterlo in grado di mostrare le sue competenze nelle varie discipline. (Legge 170/10, Decreto applicativo e Linee guida)</w:t>
      </w:r>
    </w:p>
    <w:p w:rsidR="006D37AF" w:rsidRDefault="00CE52C2">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debiti riconosciuti si limiteranno alle parti del programma ritenute insufficienti. Se l’insufficienza è stata una costante di tutto l’anno scolastico, il docente indicherà le parti del programma davvero imprescindibili, ossia i cosiddetti nuclei fondanti della disciplina.</w:t>
      </w:r>
    </w:p>
    <w:p w:rsidR="006D37AF" w:rsidRDefault="00CE52C2">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scuola consentirà e favorirà l’uso di tutti gli strumenti compensativi e delle misure dispensative usati in corso d’anno, inoltre prevederà e predisporrà: </w:t>
      </w:r>
    </w:p>
    <w:p w:rsidR="006D37AF" w:rsidRDefault="00CE52C2">
      <w:pPr>
        <w:numPr>
          <w:ilvl w:val="0"/>
          <w:numId w:val="7"/>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criteri personalizzati per la valutazione delle prove (ignorare gli errori ortografici in tutte le lingue, gli errori di calcolo, le imprecisioni morfologiche e lessicali, valutare il contenuto e non la forma, personalizzare la scalettatura della valutazione...) </w:t>
      </w:r>
    </w:p>
    <w:p w:rsidR="006D37AF" w:rsidRDefault="00CE52C2">
      <w:pPr>
        <w:numPr>
          <w:ilvl w:val="0"/>
          <w:numId w:val="7"/>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maggior tempo per lo svolgimento del compito scritto (generalmente il 30% di tempo in più) oppure riduzione delle richieste senza penalizzazione nella valutazione • completamento orale della verifica scritta ritenuta inadeguata </w:t>
      </w:r>
    </w:p>
    <w:p w:rsidR="006D37AF" w:rsidRDefault="00CE52C2">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studente sarà messo a conoscenza delle forme di verifica con cui si intende valutare il recupero del debito: </w:t>
      </w:r>
    </w:p>
    <w:p w:rsidR="006D37AF" w:rsidRDefault="00CE52C2">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la disciplina non prevede prove scritte, la verifica deve essere orale, evitando “la prova scritta che vale come orale”; </w:t>
      </w:r>
    </w:p>
    <w:p w:rsidR="006D37AF" w:rsidRDefault="00CE52C2">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la disciplina prevede un voto sia per lo scritto che per l’orale (vedi pagella del primo quadrimestre), la prova scritta non può essere eliminata, ad eccezione del caso delle lingue straniere quando sia stata prevista la dispensa dalle prove scritte.</w:t>
      </w:r>
    </w:p>
    <w:p w:rsidR="006D37AF" w:rsidRDefault="006D37AF">
      <w:pPr>
        <w:shd w:val="clear" w:color="auto" w:fill="FFFFFF"/>
        <w:spacing w:after="0" w:line="240" w:lineRule="auto"/>
        <w:ind w:left="0" w:hanging="2"/>
        <w:jc w:val="both"/>
        <w:rPr>
          <w:rFonts w:ascii="Times New Roman" w:eastAsia="Times New Roman" w:hAnsi="Times New Roman" w:cs="Times New Roman"/>
          <w:sz w:val="24"/>
          <w:szCs w:val="24"/>
        </w:rPr>
      </w:pPr>
    </w:p>
    <w:p w:rsidR="00D95898" w:rsidRDefault="00D95898">
      <w:pPr>
        <w:shd w:val="clear" w:color="auto" w:fill="FFFFFF"/>
        <w:spacing w:after="0" w:line="240" w:lineRule="auto"/>
        <w:ind w:left="0" w:hanging="2"/>
        <w:jc w:val="both"/>
        <w:rPr>
          <w:rFonts w:ascii="Times New Roman" w:eastAsia="Times New Roman" w:hAnsi="Times New Roman" w:cs="Times New Roman"/>
          <w:sz w:val="24"/>
          <w:szCs w:val="24"/>
        </w:rPr>
      </w:pPr>
    </w:p>
    <w:p w:rsidR="00D95898" w:rsidRDefault="00D95898">
      <w:pPr>
        <w:shd w:val="clear" w:color="auto" w:fill="FFFFFF"/>
        <w:spacing w:after="0" w:line="240" w:lineRule="auto"/>
        <w:ind w:left="0" w:hanging="2"/>
        <w:jc w:val="both"/>
        <w:rPr>
          <w:rFonts w:ascii="Times New Roman" w:eastAsia="Times New Roman" w:hAnsi="Times New Roman" w:cs="Times New Roman"/>
          <w:sz w:val="24"/>
          <w:szCs w:val="24"/>
        </w:rPr>
      </w:pPr>
    </w:p>
    <w:p w:rsidR="00D95898" w:rsidRDefault="00D95898">
      <w:pPr>
        <w:shd w:val="clear" w:color="auto" w:fill="FFFFFF"/>
        <w:spacing w:after="0" w:line="240" w:lineRule="auto"/>
        <w:ind w:left="0" w:hanging="2"/>
        <w:jc w:val="both"/>
        <w:rPr>
          <w:rFonts w:ascii="Times New Roman" w:eastAsia="Times New Roman" w:hAnsi="Times New Roman" w:cs="Times New Roman"/>
          <w:sz w:val="24"/>
          <w:szCs w:val="24"/>
        </w:rPr>
      </w:pPr>
    </w:p>
    <w:p w:rsidR="00D95898" w:rsidRDefault="00D95898">
      <w:pPr>
        <w:shd w:val="clear" w:color="auto" w:fill="FFFFFF"/>
        <w:spacing w:after="0" w:line="240" w:lineRule="auto"/>
        <w:ind w:left="0" w:hanging="2"/>
        <w:jc w:val="both"/>
        <w:rPr>
          <w:rFonts w:ascii="Times New Roman" w:eastAsia="Times New Roman" w:hAnsi="Times New Roman" w:cs="Times New Roman"/>
          <w:sz w:val="24"/>
          <w:szCs w:val="24"/>
        </w:rPr>
      </w:pPr>
    </w:p>
    <w:p w:rsidR="006D37AF" w:rsidRDefault="00CE52C2">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Tutti i soggetti sotto indicati si impegnano per la propria parte alla realizzazione dell’intervento al fine di garantire pari opportunità di successo scolastico all’alunno.</w:t>
      </w:r>
    </w:p>
    <w:p w:rsidR="006D37AF" w:rsidRDefault="006D37AF">
      <w:pPr>
        <w:spacing w:after="0" w:line="240" w:lineRule="auto"/>
        <w:ind w:left="0" w:hanging="2"/>
        <w:jc w:val="both"/>
        <w:rPr>
          <w:rFonts w:ascii="Times New Roman" w:eastAsia="Times New Roman" w:hAnsi="Times New Roman" w:cs="Times New Roman"/>
          <w:b/>
          <w:sz w:val="24"/>
          <w:szCs w:val="24"/>
        </w:rPr>
      </w:pPr>
    </w:p>
    <w:p w:rsidR="006D37AF" w:rsidRDefault="00CE52C2">
      <w:pPr>
        <w:spacing w:after="0" w:line="240" w:lineRule="auto"/>
        <w:ind w:left="0" w:hanging="2"/>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IL PRESENTE PIANO DIDATTICO PERSONALIZZATO È STATO REDATTO E COMPILATO IN DATA   ________________</w:t>
      </w:r>
    </w:p>
    <w:p w:rsidR="006D37AF" w:rsidRDefault="006D37AF">
      <w:pPr>
        <w:spacing w:after="0" w:line="240" w:lineRule="auto"/>
        <w:ind w:left="0" w:hanging="2"/>
        <w:rPr>
          <w:rFonts w:ascii="Times New Roman" w:eastAsia="Times New Roman" w:hAnsi="Times New Roman" w:cs="Times New Roman"/>
          <w:sz w:val="24"/>
          <w:szCs w:val="24"/>
        </w:rPr>
      </w:pPr>
    </w:p>
    <w:tbl>
      <w:tblPr>
        <w:tblStyle w:val="afff8"/>
        <w:tblW w:w="10206" w:type="dxa"/>
        <w:jc w:val="center"/>
        <w:tblInd w:w="0" w:type="dxa"/>
        <w:tblLayout w:type="fixed"/>
        <w:tblLook w:val="0000" w:firstRow="0" w:lastRow="0" w:firstColumn="0" w:lastColumn="0" w:noHBand="0" w:noVBand="0"/>
      </w:tblPr>
      <w:tblGrid>
        <w:gridCol w:w="5098"/>
        <w:gridCol w:w="5108"/>
      </w:tblGrid>
      <w:tr w:rsidR="006D37AF">
        <w:trPr>
          <w:trHeight w:val="39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D37AF" w:rsidRDefault="00CE52C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DOCENTI DEL CONSIGLIO DI CLASSE</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Disciplina</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D37AF">
        <w:trPr>
          <w:trHeight w:val="397"/>
          <w:jc w:val="center"/>
        </w:trPr>
        <w:tc>
          <w:tcPr>
            <w:tcW w:w="5098" w:type="dxa"/>
            <w:tcBorders>
              <w:top w:val="nil"/>
              <w:left w:val="single" w:sz="4" w:space="0" w:color="000000"/>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08" w:type="dxa"/>
            <w:tcBorders>
              <w:top w:val="nil"/>
              <w:left w:val="nil"/>
              <w:bottom w:val="single" w:sz="4" w:space="0" w:color="000000"/>
              <w:right w:val="single" w:sz="4" w:space="0" w:color="000000"/>
            </w:tcBorders>
            <w:vAlign w:val="center"/>
          </w:tcPr>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jc w:val="center"/>
        <w:rPr>
          <w:rFonts w:ascii="Times New Roman" w:eastAsia="Times New Roman" w:hAnsi="Times New Roman" w:cs="Times New Roman"/>
          <w:b/>
          <w:sz w:val="24"/>
          <w:szCs w:val="24"/>
        </w:rPr>
      </w:pPr>
    </w:p>
    <w:p w:rsidR="006D37AF" w:rsidRDefault="00CE52C2">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Coordinatore del consiglio di classe </w:t>
      </w:r>
      <w:r>
        <w:rPr>
          <w:rFonts w:ascii="Times New Roman" w:eastAsia="Times New Roman" w:hAnsi="Times New Roman" w:cs="Times New Roman"/>
          <w:sz w:val="24"/>
          <w:szCs w:val="24"/>
        </w:rPr>
        <w:t xml:space="preserve">_______________________________________         </w:t>
      </w:r>
    </w:p>
    <w:p w:rsidR="006D37AF" w:rsidRDefault="006D37AF">
      <w:pPr>
        <w:spacing w:after="0" w:line="240" w:lineRule="auto"/>
        <w:ind w:left="0" w:hanging="2"/>
        <w:rPr>
          <w:rFonts w:ascii="Times New Roman" w:eastAsia="Times New Roman" w:hAnsi="Times New Roman" w:cs="Times New Roman"/>
          <w:b/>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Padre</w:t>
      </w:r>
      <w:r>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b/>
          <w:sz w:val="24"/>
          <w:szCs w:val="24"/>
        </w:rPr>
        <w:t>Madre</w:t>
      </w:r>
      <w:r>
        <w:rPr>
          <w:rFonts w:ascii="Times New Roman" w:eastAsia="Times New Roman" w:hAnsi="Times New Roman" w:cs="Times New Roman"/>
          <w:sz w:val="24"/>
          <w:szCs w:val="24"/>
        </w:rPr>
        <w:t>____________________________________</w:t>
      </w: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Alunno (se maggiorenne)</w:t>
      </w:r>
      <w:r>
        <w:rPr>
          <w:rFonts w:ascii="Times New Roman" w:eastAsia="Times New Roman" w:hAnsi="Times New Roman" w:cs="Times New Roman"/>
          <w:sz w:val="24"/>
          <w:szCs w:val="24"/>
        </w:rPr>
        <w:t xml:space="preserve"> _____________</w:t>
      </w: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b/>
          <w:sz w:val="24"/>
          <w:szCs w:val="24"/>
        </w:rPr>
      </w:pPr>
    </w:p>
    <w:p w:rsidR="006D37AF" w:rsidRDefault="006D37AF">
      <w:pPr>
        <w:spacing w:after="0" w:line="240" w:lineRule="auto"/>
        <w:ind w:left="0" w:hanging="2"/>
        <w:rPr>
          <w:rFonts w:ascii="Times New Roman" w:eastAsia="Times New Roman" w:hAnsi="Times New Roman" w:cs="Times New Roman"/>
          <w:b/>
          <w:sz w:val="24"/>
          <w:szCs w:val="24"/>
        </w:rPr>
      </w:pPr>
    </w:p>
    <w:p w:rsidR="006D37AF" w:rsidRDefault="00CE52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Ragusa, </w:t>
      </w:r>
    </w:p>
    <w:p w:rsidR="006D37AF" w:rsidRDefault="00CE52C2">
      <w:pPr>
        <w:tabs>
          <w:tab w:val="center" w:pos="8505"/>
        </w:tabs>
        <w:spacing w:after="0" w:line="360" w:lineRule="auto"/>
        <w:ind w:left="0" w:hanging="2"/>
        <w:jc w:val="both"/>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Dirigente Scolastico</w:t>
      </w:r>
    </w:p>
    <w:p w:rsidR="006D37AF" w:rsidRDefault="006D37AF">
      <w:pPr>
        <w:tabs>
          <w:tab w:val="center" w:pos="8505"/>
        </w:tabs>
        <w:spacing w:after="0" w:line="240" w:lineRule="auto"/>
        <w:ind w:left="0" w:hanging="2"/>
        <w:jc w:val="both"/>
        <w:rPr>
          <w:rFonts w:ascii="Times New Roman" w:eastAsia="Times New Roman" w:hAnsi="Times New Roman" w:cs="Times New Roman"/>
          <w:sz w:val="24"/>
          <w:szCs w:val="24"/>
        </w:rPr>
      </w:pPr>
    </w:p>
    <w:p w:rsidR="006D37AF" w:rsidRDefault="00CE52C2">
      <w:pPr>
        <w:tabs>
          <w:tab w:val="center" w:pos="8505"/>
        </w:tabs>
        <w:spacing w:after="0" w:line="240" w:lineRule="auto"/>
        <w:ind w:left="0" w:hanging="2"/>
        <w:jc w:val="both"/>
        <w:rPr>
          <w:rFonts w:ascii="Times New Roman" w:eastAsia="Times New Roman" w:hAnsi="Times New Roman" w:cs="Times New Roman"/>
          <w:sz w:val="24"/>
          <w:szCs w:val="24"/>
        </w:rPr>
      </w:pPr>
      <w:bookmarkStart w:id="3" w:name="_heading=h.2et92p0" w:colFirst="0" w:colLast="0"/>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Prof.ssa</w:t>
      </w:r>
      <w:r w:rsidR="00D9589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Giovanna Piccitto</w:t>
      </w: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rPr>
      </w:pPr>
    </w:p>
    <w:p w:rsidR="006D37AF" w:rsidRDefault="006D37AF">
      <w:pPr>
        <w:spacing w:after="0" w:line="240" w:lineRule="auto"/>
        <w:ind w:left="0" w:hanging="2"/>
        <w:rPr>
          <w:rFonts w:ascii="Times New Roman" w:eastAsia="Times New Roman" w:hAnsi="Times New Roman" w:cs="Times New Roman"/>
          <w:sz w:val="24"/>
          <w:szCs w:val="24"/>
          <w:u w:val="single"/>
        </w:rPr>
      </w:pPr>
    </w:p>
    <w:p w:rsidR="006D37AF" w:rsidRDefault="006D37AF">
      <w:pPr>
        <w:ind w:left="0" w:hanging="2"/>
        <w:rPr>
          <w:rFonts w:ascii="Times New Roman" w:eastAsia="Times New Roman" w:hAnsi="Times New Roman" w:cs="Times New Roman"/>
          <w:sz w:val="24"/>
          <w:szCs w:val="24"/>
        </w:rPr>
      </w:pPr>
    </w:p>
    <w:p w:rsidR="006D37AF" w:rsidRDefault="006D37AF">
      <w:pPr>
        <w:spacing w:after="0" w:line="240" w:lineRule="auto"/>
        <w:ind w:left="0" w:hanging="2"/>
      </w:pPr>
    </w:p>
    <w:p w:rsidR="006D37AF" w:rsidRDefault="006D37A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sectPr w:rsidR="006D37AF">
      <w:headerReference w:type="even" r:id="rId9"/>
      <w:headerReference w:type="default" r:id="rId10"/>
      <w:footerReference w:type="even" r:id="rId11"/>
      <w:footerReference w:type="default" r:id="rId12"/>
      <w:headerReference w:type="first" r:id="rId13"/>
      <w:footerReference w:type="first" r:id="rId14"/>
      <w:pgSz w:w="11906" w:h="16838"/>
      <w:pgMar w:top="851" w:right="851" w:bottom="1134" w:left="851"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77D2" w:rsidRDefault="00B177D2">
      <w:pPr>
        <w:spacing w:after="0" w:line="240" w:lineRule="auto"/>
        <w:ind w:left="0" w:hanging="2"/>
      </w:pPr>
      <w:r>
        <w:separator/>
      </w:r>
    </w:p>
  </w:endnote>
  <w:endnote w:type="continuationSeparator" w:id="0">
    <w:p w:rsidR="00B177D2" w:rsidRDefault="00B177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1"/>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6D37AF">
    <w:pPr>
      <w:pBdr>
        <w:top w:val="nil"/>
        <w:left w:val="nil"/>
        <w:bottom w:val="nil"/>
        <w:right w:val="nil"/>
        <w:between w:val="nil"/>
      </w:pBdr>
      <w:tabs>
        <w:tab w:val="center" w:pos="4819"/>
        <w:tab w:val="right" w:pos="9638"/>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CE52C2">
    <w:pPr>
      <w:pBdr>
        <w:top w:val="nil"/>
        <w:left w:val="nil"/>
        <w:bottom w:val="nil"/>
        <w:right w:val="nil"/>
        <w:between w:val="nil"/>
      </w:pBdr>
      <w:tabs>
        <w:tab w:val="center" w:pos="4819"/>
        <w:tab w:val="right" w:pos="9638"/>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33BDE">
      <w:rPr>
        <w:noProof/>
        <w:color w:val="000000"/>
      </w:rPr>
      <w:t>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6D37AF">
    <w:pPr>
      <w:pBdr>
        <w:top w:val="nil"/>
        <w:left w:val="nil"/>
        <w:bottom w:val="nil"/>
        <w:right w:val="nil"/>
        <w:between w:val="nil"/>
      </w:pBdr>
      <w:tabs>
        <w:tab w:val="center" w:pos="4819"/>
        <w:tab w:val="right" w:pos="96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77D2" w:rsidRDefault="00B177D2">
      <w:pPr>
        <w:spacing w:after="0" w:line="240" w:lineRule="auto"/>
        <w:ind w:left="0" w:hanging="2"/>
      </w:pPr>
      <w:r>
        <w:separator/>
      </w:r>
    </w:p>
  </w:footnote>
  <w:footnote w:type="continuationSeparator" w:id="0">
    <w:p w:rsidR="00B177D2" w:rsidRDefault="00B177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6D37AF">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6D37AF">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7AF" w:rsidRDefault="006D37AF">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6F28"/>
    <w:multiLevelType w:val="multilevel"/>
    <w:tmpl w:val="3990D10E"/>
    <w:lvl w:ilvl="0">
      <w:start w:val="1"/>
      <w:numFmt w:val="upperLetter"/>
      <w:lvlText w:val="%1."/>
      <w:lvlJc w:val="left"/>
      <w:pPr>
        <w:ind w:left="720"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CC72DB"/>
    <w:multiLevelType w:val="multilevel"/>
    <w:tmpl w:val="F682971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numFmt w:val="bullet"/>
      <w:lvlText w:val="•"/>
      <w:lvlJc w:val="left"/>
      <w:pPr>
        <w:ind w:left="1440" w:hanging="360"/>
      </w:pPr>
      <w:rPr>
        <w:rFonts w:ascii="Times New Roman" w:eastAsia="Times New Roman" w:hAnsi="Times New Roman" w:cs="Times New Roman"/>
        <w:b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242DAF"/>
    <w:multiLevelType w:val="multilevel"/>
    <w:tmpl w:val="997A4D16"/>
    <w:lvl w:ilvl="0">
      <w:start w:val="1"/>
      <w:numFmt w:val="bullet"/>
      <w:lvlText w:val="✔"/>
      <w:lvlJc w:val="left"/>
      <w:pPr>
        <w:ind w:left="1440" w:hanging="360"/>
      </w:pPr>
      <w:rPr>
        <w:rFonts w:ascii="Noto Sans Symbols" w:eastAsia="Noto Sans Symbols" w:hAnsi="Noto Sans Symbols" w:cs="Noto Sans Symbols"/>
        <w:sz w:val="18"/>
        <w:szCs w:val="18"/>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5B4655DC"/>
    <w:multiLevelType w:val="multilevel"/>
    <w:tmpl w:val="63A64DAA"/>
    <w:lvl w:ilvl="0">
      <w:start w:val="1"/>
      <w:numFmt w:val="bullet"/>
      <w:lvlText w:val="✔"/>
      <w:lvlJc w:val="left"/>
      <w:pPr>
        <w:ind w:left="1740" w:hanging="360"/>
      </w:pPr>
      <w:rPr>
        <w:rFonts w:ascii="Noto Sans Symbols" w:eastAsia="Noto Sans Symbols" w:hAnsi="Noto Sans Symbols" w:cs="Noto Sans Symbols"/>
        <w:sz w:val="18"/>
        <w:szCs w:val="18"/>
        <w:vertAlign w:val="baseline"/>
      </w:rPr>
    </w:lvl>
    <w:lvl w:ilvl="1">
      <w:start w:val="1"/>
      <w:numFmt w:val="bullet"/>
      <w:lvlText w:val="o"/>
      <w:lvlJc w:val="left"/>
      <w:pPr>
        <w:ind w:left="2460" w:hanging="360"/>
      </w:pPr>
      <w:rPr>
        <w:rFonts w:ascii="Courier New" w:eastAsia="Courier New" w:hAnsi="Courier New" w:cs="Courier New"/>
        <w:vertAlign w:val="baseline"/>
      </w:rPr>
    </w:lvl>
    <w:lvl w:ilvl="2">
      <w:start w:val="1"/>
      <w:numFmt w:val="bullet"/>
      <w:lvlText w:val="▪"/>
      <w:lvlJc w:val="left"/>
      <w:pPr>
        <w:ind w:left="3180" w:hanging="360"/>
      </w:pPr>
      <w:rPr>
        <w:rFonts w:ascii="Noto Sans Symbols" w:eastAsia="Noto Sans Symbols" w:hAnsi="Noto Sans Symbols" w:cs="Noto Sans Symbols"/>
        <w:vertAlign w:val="baseline"/>
      </w:rPr>
    </w:lvl>
    <w:lvl w:ilvl="3">
      <w:start w:val="1"/>
      <w:numFmt w:val="bullet"/>
      <w:lvlText w:val="●"/>
      <w:lvlJc w:val="left"/>
      <w:pPr>
        <w:ind w:left="3900" w:hanging="360"/>
      </w:pPr>
      <w:rPr>
        <w:rFonts w:ascii="Noto Sans Symbols" w:eastAsia="Noto Sans Symbols" w:hAnsi="Noto Sans Symbols" w:cs="Noto Sans Symbols"/>
        <w:vertAlign w:val="baseline"/>
      </w:rPr>
    </w:lvl>
    <w:lvl w:ilvl="4">
      <w:start w:val="1"/>
      <w:numFmt w:val="bullet"/>
      <w:lvlText w:val="o"/>
      <w:lvlJc w:val="left"/>
      <w:pPr>
        <w:ind w:left="4620" w:hanging="360"/>
      </w:pPr>
      <w:rPr>
        <w:rFonts w:ascii="Courier New" w:eastAsia="Courier New" w:hAnsi="Courier New" w:cs="Courier New"/>
        <w:vertAlign w:val="baseline"/>
      </w:rPr>
    </w:lvl>
    <w:lvl w:ilvl="5">
      <w:start w:val="1"/>
      <w:numFmt w:val="bullet"/>
      <w:lvlText w:val="▪"/>
      <w:lvlJc w:val="left"/>
      <w:pPr>
        <w:ind w:left="5340" w:hanging="360"/>
      </w:pPr>
      <w:rPr>
        <w:rFonts w:ascii="Noto Sans Symbols" w:eastAsia="Noto Sans Symbols" w:hAnsi="Noto Sans Symbols" w:cs="Noto Sans Symbols"/>
        <w:vertAlign w:val="baseline"/>
      </w:rPr>
    </w:lvl>
    <w:lvl w:ilvl="6">
      <w:start w:val="1"/>
      <w:numFmt w:val="bullet"/>
      <w:lvlText w:val="●"/>
      <w:lvlJc w:val="left"/>
      <w:pPr>
        <w:ind w:left="6060" w:hanging="360"/>
      </w:pPr>
      <w:rPr>
        <w:rFonts w:ascii="Noto Sans Symbols" w:eastAsia="Noto Sans Symbols" w:hAnsi="Noto Sans Symbols" w:cs="Noto Sans Symbols"/>
        <w:vertAlign w:val="baseline"/>
      </w:rPr>
    </w:lvl>
    <w:lvl w:ilvl="7">
      <w:start w:val="1"/>
      <w:numFmt w:val="bullet"/>
      <w:lvlText w:val="o"/>
      <w:lvlJc w:val="left"/>
      <w:pPr>
        <w:ind w:left="6780" w:hanging="360"/>
      </w:pPr>
      <w:rPr>
        <w:rFonts w:ascii="Courier New" w:eastAsia="Courier New" w:hAnsi="Courier New" w:cs="Courier New"/>
        <w:vertAlign w:val="baseline"/>
      </w:rPr>
    </w:lvl>
    <w:lvl w:ilvl="8">
      <w:start w:val="1"/>
      <w:numFmt w:val="bullet"/>
      <w:lvlText w:val="▪"/>
      <w:lvlJc w:val="left"/>
      <w:pPr>
        <w:ind w:left="7500" w:hanging="360"/>
      </w:pPr>
      <w:rPr>
        <w:rFonts w:ascii="Noto Sans Symbols" w:eastAsia="Noto Sans Symbols" w:hAnsi="Noto Sans Symbols" w:cs="Noto Sans Symbols"/>
        <w:vertAlign w:val="baseline"/>
      </w:rPr>
    </w:lvl>
  </w:abstractNum>
  <w:abstractNum w:abstractNumId="4" w15:restartNumberingAfterBreak="0">
    <w:nsid w:val="6CC643EA"/>
    <w:multiLevelType w:val="multilevel"/>
    <w:tmpl w:val="3312BC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BE54C6"/>
    <w:multiLevelType w:val="multilevel"/>
    <w:tmpl w:val="0640263C"/>
    <w:lvl w:ilvl="0">
      <w:start w:val="1"/>
      <w:numFmt w:val="bullet"/>
      <w:lvlText w:val="●"/>
      <w:lvlJc w:val="left"/>
      <w:pPr>
        <w:ind w:left="709" w:hanging="358"/>
      </w:pPr>
      <w:rPr>
        <w:rFonts w:ascii="Noto Sans Symbols" w:eastAsia="Noto Sans Symbols" w:hAnsi="Noto Sans Symbols" w:cs="Noto Sans Symbols"/>
        <w:vertAlign w:val="baseline"/>
      </w:rPr>
    </w:lvl>
    <w:lvl w:ilvl="1">
      <w:start w:val="1"/>
      <w:numFmt w:val="bullet"/>
      <w:lvlText w:val="o"/>
      <w:lvlJc w:val="left"/>
      <w:pPr>
        <w:ind w:left="1429" w:hanging="360"/>
      </w:pPr>
      <w:rPr>
        <w:rFonts w:ascii="Courier New" w:eastAsia="Courier New" w:hAnsi="Courier New" w:cs="Courier New"/>
        <w:vertAlign w:val="baseline"/>
      </w:rPr>
    </w:lvl>
    <w:lvl w:ilvl="2">
      <w:start w:val="1"/>
      <w:numFmt w:val="bullet"/>
      <w:lvlText w:val="▪"/>
      <w:lvlJc w:val="left"/>
      <w:pPr>
        <w:ind w:left="2149" w:hanging="360"/>
      </w:pPr>
      <w:rPr>
        <w:rFonts w:ascii="Noto Sans Symbols" w:eastAsia="Noto Sans Symbols" w:hAnsi="Noto Sans Symbols" w:cs="Noto Sans Symbols"/>
        <w:vertAlign w:val="baseline"/>
      </w:rPr>
    </w:lvl>
    <w:lvl w:ilvl="3">
      <w:start w:val="1"/>
      <w:numFmt w:val="bullet"/>
      <w:lvlText w:val="●"/>
      <w:lvlJc w:val="left"/>
      <w:pPr>
        <w:ind w:left="2869" w:hanging="360"/>
      </w:pPr>
      <w:rPr>
        <w:rFonts w:ascii="Noto Sans Symbols" w:eastAsia="Noto Sans Symbols" w:hAnsi="Noto Sans Symbols" w:cs="Noto Sans Symbols"/>
        <w:vertAlign w:val="baseline"/>
      </w:rPr>
    </w:lvl>
    <w:lvl w:ilvl="4">
      <w:start w:val="1"/>
      <w:numFmt w:val="bullet"/>
      <w:lvlText w:val="o"/>
      <w:lvlJc w:val="left"/>
      <w:pPr>
        <w:ind w:left="3589" w:hanging="360"/>
      </w:pPr>
      <w:rPr>
        <w:rFonts w:ascii="Courier New" w:eastAsia="Courier New" w:hAnsi="Courier New" w:cs="Courier New"/>
        <w:vertAlign w:val="baseline"/>
      </w:rPr>
    </w:lvl>
    <w:lvl w:ilvl="5">
      <w:start w:val="1"/>
      <w:numFmt w:val="bullet"/>
      <w:lvlText w:val="▪"/>
      <w:lvlJc w:val="left"/>
      <w:pPr>
        <w:ind w:left="4309" w:hanging="360"/>
      </w:pPr>
      <w:rPr>
        <w:rFonts w:ascii="Noto Sans Symbols" w:eastAsia="Noto Sans Symbols" w:hAnsi="Noto Sans Symbols" w:cs="Noto Sans Symbols"/>
        <w:vertAlign w:val="baseline"/>
      </w:rPr>
    </w:lvl>
    <w:lvl w:ilvl="6">
      <w:start w:val="1"/>
      <w:numFmt w:val="bullet"/>
      <w:lvlText w:val="●"/>
      <w:lvlJc w:val="left"/>
      <w:pPr>
        <w:ind w:left="5029" w:hanging="360"/>
      </w:pPr>
      <w:rPr>
        <w:rFonts w:ascii="Noto Sans Symbols" w:eastAsia="Noto Sans Symbols" w:hAnsi="Noto Sans Symbols" w:cs="Noto Sans Symbols"/>
        <w:vertAlign w:val="baseline"/>
      </w:rPr>
    </w:lvl>
    <w:lvl w:ilvl="7">
      <w:start w:val="1"/>
      <w:numFmt w:val="bullet"/>
      <w:lvlText w:val="o"/>
      <w:lvlJc w:val="left"/>
      <w:pPr>
        <w:ind w:left="5749" w:hanging="360"/>
      </w:pPr>
      <w:rPr>
        <w:rFonts w:ascii="Courier New" w:eastAsia="Courier New" w:hAnsi="Courier New" w:cs="Courier New"/>
        <w:vertAlign w:val="baseline"/>
      </w:rPr>
    </w:lvl>
    <w:lvl w:ilvl="8">
      <w:start w:val="1"/>
      <w:numFmt w:val="bullet"/>
      <w:lvlText w:val="▪"/>
      <w:lvlJc w:val="left"/>
      <w:pPr>
        <w:ind w:left="6469" w:hanging="360"/>
      </w:pPr>
      <w:rPr>
        <w:rFonts w:ascii="Noto Sans Symbols" w:eastAsia="Noto Sans Symbols" w:hAnsi="Noto Sans Symbols" w:cs="Noto Sans Symbols"/>
        <w:vertAlign w:val="baseline"/>
      </w:rPr>
    </w:lvl>
  </w:abstractNum>
  <w:abstractNum w:abstractNumId="6" w15:restartNumberingAfterBreak="0">
    <w:nsid w:val="7FDD2330"/>
    <w:multiLevelType w:val="multilevel"/>
    <w:tmpl w:val="63AADAA4"/>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71462928">
    <w:abstractNumId w:val="0"/>
  </w:num>
  <w:num w:numId="2" w16cid:durableId="1485052177">
    <w:abstractNumId w:val="3"/>
  </w:num>
  <w:num w:numId="3" w16cid:durableId="1327127997">
    <w:abstractNumId w:val="6"/>
  </w:num>
  <w:num w:numId="4" w16cid:durableId="1897617737">
    <w:abstractNumId w:val="1"/>
  </w:num>
  <w:num w:numId="5" w16cid:durableId="316348886">
    <w:abstractNumId w:val="4"/>
  </w:num>
  <w:num w:numId="6" w16cid:durableId="1657954776">
    <w:abstractNumId w:val="5"/>
  </w:num>
  <w:num w:numId="7" w16cid:durableId="8338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F"/>
    <w:rsid w:val="006D37AF"/>
    <w:rsid w:val="00733BDE"/>
    <w:rsid w:val="00AF26BE"/>
    <w:rsid w:val="00B177D2"/>
    <w:rsid w:val="00C2457B"/>
    <w:rsid w:val="00C2704D"/>
    <w:rsid w:val="00CE52C2"/>
    <w:rsid w:val="00D95898"/>
    <w:rsid w:val="00F81118"/>
    <w:rsid w:val="00F9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29484-9245-49D8-AF00-C99E0421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keepNext/>
      <w:suppressAutoHyphens w:val="0"/>
      <w:spacing w:before="240" w:after="60" w:line="240" w:lineRule="auto"/>
    </w:pPr>
    <w:rPr>
      <w:rFonts w:ascii="Cambria" w:eastAsia="Times New Roman" w:hAnsi="Cambria"/>
      <w:b/>
      <w:bCs/>
      <w:kern w:val="32"/>
      <w:sz w:val="32"/>
      <w:szCs w:val="32"/>
    </w:rPr>
  </w:style>
  <w:style w:type="paragraph" w:styleId="Titolo2">
    <w:name w:val="heading 2"/>
    <w:basedOn w:val="Normale"/>
    <w:next w:val="Normale"/>
    <w:uiPriority w:val="9"/>
    <w:semiHidden/>
    <w:unhideWhenUsed/>
    <w:qFormat/>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next w:val="Corpotesto"/>
    <w:pPr>
      <w:keepNext/>
      <w:suppressAutoHyphens w:val="0"/>
      <w:spacing w:before="240" w:after="120" w:line="240" w:lineRule="auto"/>
    </w:pPr>
    <w:rPr>
      <w:rFonts w:ascii="Arial" w:eastAsia="Lucida Sans Unicode" w:hAnsi="Arial"/>
      <w:sz w:val="28"/>
      <w:szCs w:val="28"/>
      <w:lang w:eastAsia="ar-SA"/>
    </w:rPr>
  </w:style>
  <w:style w:type="character" w:customStyle="1" w:styleId="IntestazioneCarattere">
    <w:name w:val="Intestazione Carattere"/>
    <w:rPr>
      <w:rFonts w:ascii="Arial" w:eastAsia="Lucida Sans Unicode" w:hAnsi="Arial" w:cs="Tahoma"/>
      <w:w w:val="100"/>
      <w:position w:val="-1"/>
      <w:sz w:val="28"/>
      <w:szCs w:val="28"/>
      <w:effect w:val="none"/>
      <w:vertAlign w:val="baseline"/>
      <w:cs w:val="0"/>
      <w:em w:val="none"/>
      <w:lang w:eastAsia="ar-SA"/>
    </w:rPr>
  </w:style>
  <w:style w:type="paragraph" w:styleId="Corpotesto">
    <w:name w:val="Body Text"/>
    <w:basedOn w:val="Normale"/>
    <w:qFormat/>
    <w:pPr>
      <w:spacing w:after="120" w:line="259" w:lineRule="auto"/>
    </w:pPr>
    <w:rPr>
      <w:sz w:val="20"/>
      <w:szCs w:val="20"/>
    </w:rPr>
  </w:style>
  <w:style w:type="character" w:customStyle="1" w:styleId="CorpotestoCarattere">
    <w:name w:val="Corpo testo Carattere"/>
    <w:rPr>
      <w:rFonts w:ascii="Calibri" w:eastAsia="Calibri" w:hAnsi="Calibri" w:cs="Times New Roman"/>
      <w:w w:val="100"/>
      <w:position w:val="-1"/>
      <w:effect w:val="none"/>
      <w:vertAlign w:val="baseline"/>
      <w:cs w:val="0"/>
      <w:em w:val="none"/>
    </w:rPr>
  </w:style>
  <w:style w:type="paragraph" w:customStyle="1" w:styleId="Elencoacolori-Colore11">
    <w:name w:val="Elenco a colori - Colore 11"/>
    <w:basedOn w:val="Normale"/>
    <w:pPr>
      <w:ind w:left="720"/>
      <w:contextualSpacing/>
    </w:p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rFonts w:ascii="Calibri" w:eastAsia="Calibri" w:hAnsi="Calibri" w:cs="Times New Roman"/>
      <w:w w:val="100"/>
      <w:position w:val="-1"/>
      <w:sz w:val="16"/>
      <w:szCs w:val="16"/>
      <w:effect w:val="none"/>
      <w:vertAlign w:val="baseline"/>
      <w:cs w:val="0"/>
      <w:em w:val="none"/>
    </w:rPr>
  </w:style>
  <w:style w:type="paragraph" w:styleId="Pidipagina">
    <w:name w:val="footer"/>
    <w:basedOn w:val="Normale"/>
    <w:qFormat/>
    <w:pPr>
      <w:tabs>
        <w:tab w:val="center" w:pos="4819"/>
        <w:tab w:val="right" w:pos="9638"/>
      </w:tabs>
      <w:spacing w:after="0" w:line="240" w:lineRule="auto"/>
    </w:pPr>
    <w:rPr>
      <w:rFonts w:cs="Times New Roman"/>
    </w:rPr>
  </w:style>
  <w:style w:type="character" w:customStyle="1" w:styleId="PidipaginaCarattere">
    <w:name w:val="Piè di pagina Carattere"/>
    <w:basedOn w:val="Carpredefinitoparagrafo"/>
    <w:rPr>
      <w:w w:val="100"/>
      <w:position w:val="-1"/>
      <w:effect w:val="none"/>
      <w:vertAlign w:val="baseline"/>
      <w:cs w:val="0"/>
      <w:em w:val="none"/>
    </w:rPr>
  </w:style>
  <w:style w:type="table" w:styleId="Grigliatabella">
    <w:name w:val="Table Grid"/>
    <w:basedOn w:val="Tabellanormale"/>
    <w:pPr>
      <w:suppressAutoHyphens/>
      <w:ind w:leftChars="-1" w:left="-1" w:hangingChars="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qFormat/>
    <w:pPr>
      <w:spacing w:after="0" w:line="240" w:lineRule="auto"/>
    </w:pPr>
    <w:rPr>
      <w:rFonts w:ascii="Tahoma" w:hAnsi="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eastAsia="en-US"/>
    </w:rPr>
  </w:style>
  <w:style w:type="paragraph" w:styleId="Testonotaapidipagina">
    <w:name w:val="footnote text"/>
    <w:basedOn w:val="Normale"/>
    <w:qFormat/>
    <w:rPr>
      <w:sz w:val="20"/>
      <w:szCs w:val="20"/>
    </w:rPr>
  </w:style>
  <w:style w:type="character" w:customStyle="1" w:styleId="TestonotaapidipaginaCarattere">
    <w:name w:val="Testo nota a piè di pagina Carattere"/>
    <w:rPr>
      <w:w w:val="100"/>
      <w:position w:val="-1"/>
      <w:effect w:val="none"/>
      <w:vertAlign w:val="baseline"/>
      <w:cs w:val="0"/>
      <w:em w:val="none"/>
      <w:lang w:eastAsia="en-US"/>
    </w:rPr>
  </w:style>
  <w:style w:type="character" w:styleId="Rimandonotaapidipagina">
    <w:name w:val="footnote reference"/>
    <w:qFormat/>
    <w:rPr>
      <w:w w:val="100"/>
      <w:position w:val="-1"/>
      <w:effect w:val="none"/>
      <w:vertAlign w:val="superscript"/>
      <w:cs w:val="0"/>
      <w:em w:val="none"/>
    </w:rPr>
  </w:style>
  <w:style w:type="paragraph" w:styleId="Testonotadichiusura">
    <w:name w:val="endnote text"/>
    <w:basedOn w:val="Normale"/>
    <w:qFormat/>
    <w:rPr>
      <w:sz w:val="20"/>
      <w:szCs w:val="20"/>
    </w:rPr>
  </w:style>
  <w:style w:type="character" w:customStyle="1" w:styleId="TestonotadichiusuraCarattere">
    <w:name w:val="Testo nota di chiusura Carattere"/>
    <w:rPr>
      <w:w w:val="100"/>
      <w:position w:val="-1"/>
      <w:effect w:val="none"/>
      <w:vertAlign w:val="baseline"/>
      <w:cs w:val="0"/>
      <w:em w:val="none"/>
      <w:lang w:eastAsia="en-US"/>
    </w:rPr>
  </w:style>
  <w:style w:type="character" w:styleId="Rimandonotadichiusura">
    <w:name w:val="endnote reference"/>
    <w:qFormat/>
    <w:rPr>
      <w:w w:val="100"/>
      <w:position w:val="-1"/>
      <w:effect w:val="none"/>
      <w:vertAlign w:val="superscript"/>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Titolo1Carattere">
    <w:name w:val="Titolo 1 Carattere"/>
    <w:rPr>
      <w:rFonts w:ascii="Cambria" w:eastAsia="Times New Roman" w:hAnsi="Cambria"/>
      <w:b/>
      <w:bCs/>
      <w:w w:val="100"/>
      <w:kern w:val="32"/>
      <w:position w:val="-1"/>
      <w:sz w:val="32"/>
      <w:szCs w:val="32"/>
      <w:effect w:val="none"/>
      <w:vertAlign w:val="baseline"/>
      <w:cs w:val="0"/>
      <w:em w:val="none"/>
    </w:rPr>
  </w:style>
  <w:style w:type="character" w:customStyle="1" w:styleId="CharacterStyle2">
    <w:name w:val="Character Style 2"/>
    <w:rPr>
      <w:rFonts w:ascii="Arial" w:hAnsi="Arial"/>
      <w:w w:val="100"/>
      <w:position w:val="-1"/>
      <w:sz w:val="24"/>
      <w:effect w:val="none"/>
      <w:vertAlign w:val="baseline"/>
      <w:cs w:val="0"/>
      <w:em w:val="none"/>
    </w:rPr>
  </w:style>
  <w:style w:type="paragraph" w:customStyle="1" w:styleId="Grigliamedia21">
    <w:name w:val="Griglia media 21"/>
    <w:pPr>
      <w:spacing w:line="1" w:lineRule="atLeast"/>
      <w:ind w:leftChars="-1" w:left="-1" w:hangingChars="1"/>
      <w:textDirection w:val="btLr"/>
      <w:textAlignment w:val="top"/>
      <w:outlineLvl w:val="0"/>
    </w:pPr>
    <w:rPr>
      <w:position w:val="-1"/>
      <w:lang w:eastAsia="ar-SA"/>
    </w:rPr>
  </w:style>
  <w:style w:type="character" w:customStyle="1" w:styleId="Caratteredellanota">
    <w:name w:val="Carattere della nota"/>
    <w:rPr>
      <w:w w:val="100"/>
      <w:position w:val="-1"/>
      <w:effect w:val="none"/>
      <w:vertAlign w:val="superscript"/>
      <w:cs w:val="0"/>
      <w:em w:val="none"/>
    </w:rPr>
  </w:style>
  <w:style w:type="character" w:customStyle="1" w:styleId="Rimandonotaapidipagina1">
    <w:name w:val="Rimando nota a piè di pagina1"/>
    <w:rPr>
      <w:w w:val="100"/>
      <w:position w:val="-1"/>
      <w:effect w:val="none"/>
      <w:vertAlign w:val="superscript"/>
      <w:cs w:val="0"/>
      <w:em w:val="none"/>
    </w:rPr>
  </w:style>
  <w:style w:type="paragraph" w:customStyle="1" w:styleId="Style8">
    <w:name w:val="Style 8"/>
    <w:basedOn w:val="Normale"/>
    <w:pPr>
      <w:widowControl w:val="0"/>
      <w:autoSpaceDE w:val="0"/>
      <w:spacing w:before="36" w:after="0" w:line="196" w:lineRule="auto"/>
      <w:ind w:left="216"/>
    </w:pPr>
    <w:rPr>
      <w:rFonts w:ascii="Arial" w:eastAsia="Times New Roman" w:hAnsi="Arial" w:cs="Arial"/>
      <w:sz w:val="24"/>
      <w:szCs w:val="24"/>
      <w:lang w:eastAsia="ar-SA"/>
    </w:rPr>
  </w:style>
  <w:style w:type="paragraph" w:styleId="Paragrafoelenco">
    <w:name w:val="List Paragraph"/>
    <w:basedOn w:val="Normale"/>
    <w:pPr>
      <w:suppressAutoHyphens w:val="0"/>
      <w:ind w:left="720"/>
    </w:pPr>
    <w:rPr>
      <w:lang w:eastAsia="ar-SA"/>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customStyle="1" w:styleId="Titolo3Carattere">
    <w:name w:val="Titolo 3 Carattere"/>
    <w:rPr>
      <w:rFonts w:ascii="Calibri Light" w:eastAsia="Times New Roman" w:hAnsi="Calibri Light" w:cs="Times New Roman"/>
      <w:b/>
      <w:bCs/>
      <w:w w:val="100"/>
      <w:position w:val="-1"/>
      <w:sz w:val="26"/>
      <w:szCs w:val="26"/>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70" w:type="dxa"/>
        <w:right w:w="70"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70" w:type="dxa"/>
        <w:right w:w="70"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70" w:type="dxa"/>
        <w:right w:w="70" w:type="dxa"/>
      </w:tblCellMar>
    </w:tblPr>
  </w:style>
  <w:style w:type="table" w:customStyle="1" w:styleId="af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hacvBdnztpftarCyw/tu9m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zIJaC4zMGowemxsMgloLjFmb2I5dGUyCWguM3pueXNoNzIJaC4yZXQ5MnAwOAByITFva1FFZHEySDFkdFdsLTB0bUJkS2JKelJ1azB3X1F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Daniele Brogna</cp:lastModifiedBy>
  <cp:revision>2</cp:revision>
  <dcterms:created xsi:type="dcterms:W3CDTF">2024-10-07T17:24:00Z</dcterms:created>
  <dcterms:modified xsi:type="dcterms:W3CDTF">2024-10-07T17:24:00Z</dcterms:modified>
</cp:coreProperties>
</file>